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ADD93" w14:textId="3C4C01F1" w:rsidR="008D492F" w:rsidRPr="001A6D3E" w:rsidRDefault="001A6D3E" w:rsidP="00044623">
      <w:pPr>
        <w:jc w:val="center"/>
        <w:rPr>
          <w:bCs/>
          <w:sz w:val="24"/>
          <w:szCs w:val="20"/>
        </w:rPr>
      </w:pPr>
      <w:r w:rsidRPr="001A6D3E">
        <w:rPr>
          <w:b/>
          <w:sz w:val="24"/>
          <w:szCs w:val="20"/>
        </w:rPr>
        <w:t>Verlaufsplan Lehrkräftefortbildung</w:t>
      </w:r>
      <w:r>
        <w:rPr>
          <w:bCs/>
          <w:sz w:val="24"/>
          <w:szCs w:val="20"/>
        </w:rPr>
        <w:t xml:space="preserve"> – 4 h – </w:t>
      </w:r>
      <w:r w:rsidRPr="001A6D3E">
        <w:rPr>
          <w:bCs/>
          <w:sz w:val="24"/>
          <w:szCs w:val="20"/>
        </w:rPr>
        <w:t>(</w:t>
      </w:r>
      <w:r w:rsidR="00870211" w:rsidRPr="001A6D3E">
        <w:rPr>
          <w:bCs/>
          <w:sz w:val="24"/>
          <w:szCs w:val="20"/>
        </w:rPr>
        <w:t>Impulse im Mathematikunterricht: An Schülerbeiträge anknüpfen und zum Weiterdenken anregen</w:t>
      </w:r>
      <w:r w:rsidR="00986304">
        <w:rPr>
          <w:bCs/>
          <w:sz w:val="24"/>
          <w:szCs w:val="20"/>
        </w:rPr>
        <w:t>)</w:t>
      </w:r>
    </w:p>
    <w:tbl>
      <w:tblPr>
        <w:tblStyle w:val="Tabellenraster"/>
        <w:tblW w:w="15447" w:type="dxa"/>
        <w:tblInd w:w="-1" w:type="dxa"/>
        <w:tblLayout w:type="fixed"/>
        <w:tblLook w:val="04A0" w:firstRow="1" w:lastRow="0" w:firstColumn="1" w:lastColumn="0" w:noHBand="0" w:noVBand="1"/>
      </w:tblPr>
      <w:tblGrid>
        <w:gridCol w:w="1269"/>
        <w:gridCol w:w="1361"/>
        <w:gridCol w:w="3742"/>
        <w:gridCol w:w="1060"/>
        <w:gridCol w:w="1797"/>
        <w:gridCol w:w="1797"/>
        <w:gridCol w:w="4421"/>
      </w:tblGrid>
      <w:tr w:rsidR="00D36794" w14:paraId="25A32BD8" w14:textId="12176806" w:rsidTr="00950508">
        <w:tc>
          <w:tcPr>
            <w:tcW w:w="1269" w:type="dxa"/>
            <w:shd w:val="clear" w:color="auto" w:fill="BFBFBF" w:themeFill="background1" w:themeFillShade="BF"/>
          </w:tcPr>
          <w:p w14:paraId="50E7FE55" w14:textId="44B7EE39" w:rsidR="001A6D3E" w:rsidRPr="00044623" w:rsidRDefault="00A22F5E" w:rsidP="00044623">
            <w:pPr>
              <w:jc w:val="center"/>
              <w:rPr>
                <w:b/>
              </w:rPr>
            </w:pPr>
            <w:r>
              <w:rPr>
                <w:b/>
              </w:rPr>
              <w:t xml:space="preserve">Dauer </w:t>
            </w:r>
            <w:r>
              <w:rPr>
                <w:b/>
              </w:rPr>
              <w:br/>
              <w:t>[in Min.]</w:t>
            </w:r>
          </w:p>
        </w:tc>
        <w:tc>
          <w:tcPr>
            <w:tcW w:w="1361" w:type="dxa"/>
            <w:shd w:val="clear" w:color="auto" w:fill="BFBFBF" w:themeFill="background1" w:themeFillShade="BF"/>
          </w:tcPr>
          <w:p w14:paraId="6F14DAEB" w14:textId="77777777" w:rsidR="001A6D3E" w:rsidRPr="00044623" w:rsidRDefault="001A6D3E" w:rsidP="00044623">
            <w:pPr>
              <w:jc w:val="center"/>
              <w:rPr>
                <w:b/>
              </w:rPr>
            </w:pPr>
            <w:r>
              <w:rPr>
                <w:b/>
              </w:rPr>
              <w:t>Phase</w:t>
            </w:r>
          </w:p>
        </w:tc>
        <w:tc>
          <w:tcPr>
            <w:tcW w:w="3742" w:type="dxa"/>
            <w:shd w:val="clear" w:color="auto" w:fill="BFBFBF" w:themeFill="background1" w:themeFillShade="BF"/>
          </w:tcPr>
          <w:p w14:paraId="0E1F539F" w14:textId="77777777" w:rsidR="001A6D3E" w:rsidRPr="00044623" w:rsidRDefault="001A6D3E" w:rsidP="00044623">
            <w:pPr>
              <w:jc w:val="center"/>
              <w:rPr>
                <w:b/>
              </w:rPr>
            </w:pPr>
            <w:r w:rsidRPr="00044623">
              <w:rPr>
                <w:b/>
              </w:rPr>
              <w:t>Inhalte</w:t>
            </w:r>
          </w:p>
        </w:tc>
        <w:tc>
          <w:tcPr>
            <w:tcW w:w="1060" w:type="dxa"/>
            <w:shd w:val="clear" w:color="auto" w:fill="BFBFBF" w:themeFill="background1" w:themeFillShade="BF"/>
          </w:tcPr>
          <w:p w14:paraId="62D7C41D" w14:textId="44C4FB79" w:rsidR="00D36794" w:rsidRPr="00044623" w:rsidRDefault="001A6D3E" w:rsidP="00D36794">
            <w:pPr>
              <w:jc w:val="center"/>
              <w:rPr>
                <w:b/>
              </w:rPr>
            </w:pPr>
            <w:r w:rsidRPr="00044623">
              <w:rPr>
                <w:b/>
              </w:rPr>
              <w:t>Sozial</w:t>
            </w:r>
            <w:r>
              <w:rPr>
                <w:b/>
              </w:rPr>
              <w:t>-</w:t>
            </w:r>
            <w:r w:rsidR="00A22F5E">
              <w:rPr>
                <w:b/>
              </w:rPr>
              <w:br/>
            </w:r>
            <w:r>
              <w:rPr>
                <w:b/>
              </w:rPr>
              <w:t>form</w:t>
            </w:r>
          </w:p>
        </w:tc>
        <w:tc>
          <w:tcPr>
            <w:tcW w:w="1797" w:type="dxa"/>
            <w:shd w:val="clear" w:color="auto" w:fill="BFBFBF" w:themeFill="background1" w:themeFillShade="BF"/>
          </w:tcPr>
          <w:p w14:paraId="0A8B8613" w14:textId="3D3CCE26" w:rsidR="001A6D3E" w:rsidRPr="00044623" w:rsidRDefault="001A6D3E" w:rsidP="00044623">
            <w:pPr>
              <w:jc w:val="center"/>
              <w:rPr>
                <w:b/>
              </w:rPr>
            </w:pPr>
            <w:r>
              <w:rPr>
                <w:b/>
              </w:rPr>
              <w:t>Medien</w:t>
            </w:r>
          </w:p>
        </w:tc>
        <w:tc>
          <w:tcPr>
            <w:tcW w:w="1797" w:type="dxa"/>
            <w:shd w:val="clear" w:color="auto" w:fill="BFBFBF" w:themeFill="background1" w:themeFillShade="BF"/>
          </w:tcPr>
          <w:p w14:paraId="4BB1FC11" w14:textId="397A0445" w:rsidR="001A6D3E" w:rsidRPr="00044623" w:rsidRDefault="001A6D3E" w:rsidP="00044623">
            <w:pPr>
              <w:jc w:val="center"/>
              <w:rPr>
                <w:b/>
              </w:rPr>
            </w:pPr>
            <w:r>
              <w:rPr>
                <w:b/>
              </w:rPr>
              <w:t>Materialien</w:t>
            </w:r>
          </w:p>
        </w:tc>
        <w:tc>
          <w:tcPr>
            <w:tcW w:w="4421" w:type="dxa"/>
            <w:shd w:val="clear" w:color="auto" w:fill="BFBFBF" w:themeFill="background1" w:themeFillShade="BF"/>
          </w:tcPr>
          <w:p w14:paraId="26FE66E7" w14:textId="18CFBBC3" w:rsidR="001A6D3E" w:rsidRPr="00044623" w:rsidRDefault="001A6D3E" w:rsidP="00044623">
            <w:pPr>
              <w:jc w:val="center"/>
              <w:rPr>
                <w:b/>
              </w:rPr>
            </w:pPr>
            <w:r w:rsidRPr="00044623">
              <w:rPr>
                <w:b/>
              </w:rPr>
              <w:t>Kommentar</w:t>
            </w:r>
          </w:p>
        </w:tc>
      </w:tr>
      <w:tr w:rsidR="00D36794" w14:paraId="2BEA39F7" w14:textId="08BE7E28" w:rsidTr="00950508">
        <w:tc>
          <w:tcPr>
            <w:tcW w:w="1269" w:type="dxa"/>
          </w:tcPr>
          <w:p w14:paraId="7FD5C5FF" w14:textId="1856DB03" w:rsidR="001A6D3E" w:rsidRDefault="00A22F5E">
            <w:r>
              <w:t xml:space="preserve">Ca. 15 Min. </w:t>
            </w:r>
          </w:p>
        </w:tc>
        <w:tc>
          <w:tcPr>
            <w:tcW w:w="1361" w:type="dxa"/>
          </w:tcPr>
          <w:p w14:paraId="4719C13F" w14:textId="7A3E67C2" w:rsidR="001A6D3E" w:rsidRDefault="000B410B">
            <w:r>
              <w:t>Begrüßung</w:t>
            </w:r>
          </w:p>
        </w:tc>
        <w:tc>
          <w:tcPr>
            <w:tcW w:w="3742" w:type="dxa"/>
          </w:tcPr>
          <w:p w14:paraId="4217603C" w14:textId="571CC599" w:rsidR="001A6D3E" w:rsidRDefault="001A6D3E">
            <w:r>
              <w:t>Begrüßung der Teilnehmenden</w:t>
            </w:r>
            <w:r w:rsidR="00A22F5E">
              <w:t>.</w:t>
            </w:r>
          </w:p>
          <w:p w14:paraId="15D3A92D" w14:textId="7CB52FB1" w:rsidR="001A6D3E" w:rsidRDefault="005B7FA8">
            <w:r>
              <w:t xml:space="preserve">Dialogbeispiel zur </w:t>
            </w:r>
            <w:r w:rsidR="001A6D3E">
              <w:t>Motivation</w:t>
            </w:r>
            <w:r>
              <w:t>.</w:t>
            </w:r>
          </w:p>
          <w:p w14:paraId="740DF2D8" w14:textId="4DF38426" w:rsidR="001A6D3E" w:rsidRDefault="001A6D3E">
            <w:r>
              <w:t>Übersicht über den Ablauf</w:t>
            </w:r>
            <w:r w:rsidR="005B7FA8">
              <w:t>.</w:t>
            </w:r>
          </w:p>
          <w:p w14:paraId="562A3DF5" w14:textId="1221808C" w:rsidR="001A6D3E" w:rsidRDefault="001A6D3E">
            <w:r>
              <w:t>Vorstellungsrunde</w:t>
            </w:r>
            <w:r w:rsidR="005B7FA8">
              <w:t>.</w:t>
            </w:r>
          </w:p>
        </w:tc>
        <w:tc>
          <w:tcPr>
            <w:tcW w:w="1060" w:type="dxa"/>
          </w:tcPr>
          <w:p w14:paraId="2D97B2A7" w14:textId="77777777" w:rsidR="001A6D3E" w:rsidRDefault="001A6D3E">
            <w:r>
              <w:t>UG</w:t>
            </w:r>
          </w:p>
        </w:tc>
        <w:tc>
          <w:tcPr>
            <w:tcW w:w="1797" w:type="dxa"/>
          </w:tcPr>
          <w:p w14:paraId="2FAD718F" w14:textId="2FE7C227" w:rsidR="001A6D3E" w:rsidRDefault="00340DB5">
            <w:r>
              <w:t>Screensharing</w:t>
            </w:r>
          </w:p>
        </w:tc>
        <w:tc>
          <w:tcPr>
            <w:tcW w:w="1797" w:type="dxa"/>
          </w:tcPr>
          <w:p w14:paraId="11A5BFDD" w14:textId="7FB056BA" w:rsidR="001A6D3E" w:rsidRDefault="00D36794">
            <w:r>
              <w:t>Folien 1-4 (L1 F)</w:t>
            </w:r>
          </w:p>
        </w:tc>
        <w:tc>
          <w:tcPr>
            <w:tcW w:w="4421" w:type="dxa"/>
          </w:tcPr>
          <w:p w14:paraId="0EFA7247" w14:textId="48E1DB19" w:rsidR="001A6D3E" w:rsidRDefault="00340DB5">
            <w:r>
              <w:t>Die Lehrkräfte</w:t>
            </w:r>
            <w:r w:rsidR="0099636C">
              <w:t>fort</w:t>
            </w:r>
            <w:r>
              <w:t xml:space="preserve">bildung fand per Videokonferenz statt. </w:t>
            </w:r>
            <w:r w:rsidR="00D36794">
              <w:t xml:space="preserve">Da die Teilnehmenden sich in der Regel nicht kennen, ist eine kurze Vorstellungsrunde sinnvoll. </w:t>
            </w:r>
          </w:p>
        </w:tc>
      </w:tr>
      <w:tr w:rsidR="00D36794" w14:paraId="4A803790" w14:textId="38FED04B" w:rsidTr="000C5E1B">
        <w:tc>
          <w:tcPr>
            <w:tcW w:w="1269" w:type="dxa"/>
            <w:shd w:val="clear" w:color="auto" w:fill="F2F2F2" w:themeFill="background1" w:themeFillShade="F2"/>
          </w:tcPr>
          <w:p w14:paraId="53BE895A" w14:textId="659194DD" w:rsidR="001A6D3E" w:rsidRDefault="00D36794" w:rsidP="000B048B">
            <w:r>
              <w:t xml:space="preserve">Ca. 10 Min. </w:t>
            </w:r>
          </w:p>
        </w:tc>
        <w:tc>
          <w:tcPr>
            <w:tcW w:w="1361" w:type="dxa"/>
            <w:shd w:val="clear" w:color="auto" w:fill="F2F2F2" w:themeFill="background1" w:themeFillShade="F2"/>
          </w:tcPr>
          <w:p w14:paraId="4FA82C9E" w14:textId="29B6A280" w:rsidR="001A6D3E" w:rsidRDefault="00D36794">
            <w:r>
              <w:t>Einstieg</w:t>
            </w:r>
          </w:p>
          <w:p w14:paraId="01C48AF6" w14:textId="54AC73B3" w:rsidR="001A6D3E" w:rsidRDefault="001A6D3E"/>
        </w:tc>
        <w:tc>
          <w:tcPr>
            <w:tcW w:w="3742" w:type="dxa"/>
            <w:shd w:val="clear" w:color="auto" w:fill="F2F2F2" w:themeFill="background1" w:themeFillShade="F2"/>
          </w:tcPr>
          <w:p w14:paraId="43B569CE" w14:textId="77777777" w:rsidR="00D36794" w:rsidRDefault="00D36794" w:rsidP="00D36794">
            <w:r>
              <w:t xml:space="preserve">Die Teilnehmenden notieren ihre </w:t>
            </w:r>
            <w:r w:rsidRPr="00E94032">
              <w:t>Assoziationen</w:t>
            </w:r>
            <w:r>
              <w:t xml:space="preserve"> zur Impulsgebung, die sie mit einem</w:t>
            </w:r>
            <w:r w:rsidRPr="00E94032">
              <w:t xml:space="preserve"> Billard-</w:t>
            </w:r>
            <w:r>
              <w:t xml:space="preserve">Spiel verbinden. </w:t>
            </w:r>
          </w:p>
          <w:p w14:paraId="47DB3B82" w14:textId="21A8EB9D" w:rsidR="001A6D3E" w:rsidRDefault="00D36794" w:rsidP="00D36794">
            <w:r>
              <w:t>Kurze Besprechung der Assoziationen.</w:t>
            </w:r>
          </w:p>
        </w:tc>
        <w:tc>
          <w:tcPr>
            <w:tcW w:w="1060" w:type="dxa"/>
            <w:shd w:val="clear" w:color="auto" w:fill="F2F2F2" w:themeFill="background1" w:themeFillShade="F2"/>
          </w:tcPr>
          <w:p w14:paraId="0EDCFDAD" w14:textId="69073B69" w:rsidR="001A6D3E" w:rsidRDefault="00D36794">
            <w:r>
              <w:t>EA / PA</w:t>
            </w:r>
          </w:p>
        </w:tc>
        <w:tc>
          <w:tcPr>
            <w:tcW w:w="1797" w:type="dxa"/>
            <w:shd w:val="clear" w:color="auto" w:fill="F2F2F2" w:themeFill="background1" w:themeFillShade="F2"/>
          </w:tcPr>
          <w:p w14:paraId="4EFC922A" w14:textId="3DF9E69E" w:rsidR="001A6D3E" w:rsidRDefault="00340DB5">
            <w:r>
              <w:t>Screensharing</w:t>
            </w:r>
            <w:r w:rsidR="00D36794">
              <w:t>, Mentimeter o. Ä.</w:t>
            </w:r>
          </w:p>
        </w:tc>
        <w:tc>
          <w:tcPr>
            <w:tcW w:w="1797" w:type="dxa"/>
            <w:shd w:val="clear" w:color="auto" w:fill="F2F2F2" w:themeFill="background1" w:themeFillShade="F2"/>
          </w:tcPr>
          <w:p w14:paraId="016E14DA" w14:textId="09229625" w:rsidR="001A6D3E" w:rsidRDefault="00D36794">
            <w:r>
              <w:t>Folie 5 (L1 F)</w:t>
            </w:r>
          </w:p>
        </w:tc>
        <w:tc>
          <w:tcPr>
            <w:tcW w:w="4421" w:type="dxa"/>
            <w:shd w:val="clear" w:color="auto" w:fill="F2F2F2" w:themeFill="background1" w:themeFillShade="F2"/>
          </w:tcPr>
          <w:p w14:paraId="1E19E8E3" w14:textId="23E70880" w:rsidR="00D36794" w:rsidRDefault="00D36794" w:rsidP="00D36794">
            <w:r w:rsidRPr="0003727B">
              <w:t>Einstimmung, Ankommen im Lernkontext</w:t>
            </w:r>
            <w:r>
              <w:t>. Sammeln der Assoziationen z. B. über Mentimeter.</w:t>
            </w:r>
          </w:p>
          <w:p w14:paraId="22899BCF" w14:textId="6308057C" w:rsidR="00D36794" w:rsidRPr="00D36794" w:rsidRDefault="00D36794" w:rsidP="00D36794">
            <w:pPr>
              <w:tabs>
                <w:tab w:val="left" w:pos="1452"/>
              </w:tabs>
            </w:pPr>
            <w:r>
              <w:tab/>
            </w:r>
          </w:p>
        </w:tc>
      </w:tr>
      <w:tr w:rsidR="00D36794" w14:paraId="45BE684C" w14:textId="77777777" w:rsidTr="00950508">
        <w:tc>
          <w:tcPr>
            <w:tcW w:w="1269" w:type="dxa"/>
          </w:tcPr>
          <w:p w14:paraId="39BABB4B" w14:textId="6C10DC9A" w:rsidR="00D36794" w:rsidRDefault="00D36794" w:rsidP="00D36794">
            <w:r>
              <w:t>Ca. 5 Min.</w:t>
            </w:r>
          </w:p>
        </w:tc>
        <w:tc>
          <w:tcPr>
            <w:tcW w:w="1361" w:type="dxa"/>
          </w:tcPr>
          <w:p w14:paraId="4BAFFA65" w14:textId="5DEBF3B5" w:rsidR="00D36794" w:rsidRDefault="00D36794" w:rsidP="00D36794">
            <w:r>
              <w:t>Organisation</w:t>
            </w:r>
          </w:p>
        </w:tc>
        <w:tc>
          <w:tcPr>
            <w:tcW w:w="3742" w:type="dxa"/>
          </w:tcPr>
          <w:p w14:paraId="3925DFD7" w14:textId="3FF15905" w:rsidR="00D36794" w:rsidRDefault="00D36794" w:rsidP="00D36794">
            <w:r>
              <w:t>Bereitstellung der Materialien.</w:t>
            </w:r>
          </w:p>
        </w:tc>
        <w:tc>
          <w:tcPr>
            <w:tcW w:w="1060" w:type="dxa"/>
          </w:tcPr>
          <w:p w14:paraId="7D090B33" w14:textId="0019D622" w:rsidR="00D36794" w:rsidRDefault="00D36794" w:rsidP="00D36794">
            <w:r>
              <w:t>UG</w:t>
            </w:r>
          </w:p>
        </w:tc>
        <w:tc>
          <w:tcPr>
            <w:tcW w:w="1797" w:type="dxa"/>
          </w:tcPr>
          <w:p w14:paraId="5EFFAA66" w14:textId="71801A60" w:rsidR="00D36794" w:rsidRDefault="00340DB5" w:rsidP="00D36794">
            <w:r>
              <w:t>Screensharing</w:t>
            </w:r>
          </w:p>
        </w:tc>
        <w:tc>
          <w:tcPr>
            <w:tcW w:w="1797" w:type="dxa"/>
          </w:tcPr>
          <w:p w14:paraId="1138E319" w14:textId="6C71E022" w:rsidR="00D36794" w:rsidRDefault="00D36794" w:rsidP="00D36794">
            <w:r>
              <w:t>Folie 6 (</w:t>
            </w:r>
            <w:r w:rsidR="00DD2887">
              <w:t>L</w:t>
            </w:r>
            <w:r>
              <w:t>1 F)</w:t>
            </w:r>
          </w:p>
        </w:tc>
        <w:tc>
          <w:tcPr>
            <w:tcW w:w="4421" w:type="dxa"/>
          </w:tcPr>
          <w:p w14:paraId="4E6CF9F7" w14:textId="27EA1177" w:rsidR="00D36794" w:rsidRPr="0003727B" w:rsidRDefault="00D36794" w:rsidP="00D36794">
            <w:r w:rsidRPr="0003727B">
              <w:t>Bereitstellung z. B. über Taskcards o. Ä.</w:t>
            </w:r>
            <w:r>
              <w:t>.</w:t>
            </w:r>
          </w:p>
        </w:tc>
      </w:tr>
      <w:tr w:rsidR="00D36794" w14:paraId="25D05295" w14:textId="77777777" w:rsidTr="000C5E1B">
        <w:tc>
          <w:tcPr>
            <w:tcW w:w="1269" w:type="dxa"/>
            <w:shd w:val="clear" w:color="auto" w:fill="F2F2F2" w:themeFill="background1" w:themeFillShade="F2"/>
          </w:tcPr>
          <w:p w14:paraId="3B7D75C9" w14:textId="01A4A42D" w:rsidR="00D36794" w:rsidRDefault="00D36794" w:rsidP="00D36794">
            <w:r>
              <w:t>Ca. 15 Min.</w:t>
            </w:r>
          </w:p>
        </w:tc>
        <w:tc>
          <w:tcPr>
            <w:tcW w:w="1361" w:type="dxa"/>
            <w:shd w:val="clear" w:color="auto" w:fill="F2F2F2" w:themeFill="background1" w:themeFillShade="F2"/>
          </w:tcPr>
          <w:p w14:paraId="571C6F11" w14:textId="76DF7643" w:rsidR="00D36794" w:rsidRDefault="00D36794" w:rsidP="00D36794">
            <w:r>
              <w:t>Input I</w:t>
            </w:r>
          </w:p>
        </w:tc>
        <w:tc>
          <w:tcPr>
            <w:tcW w:w="3742" w:type="dxa"/>
            <w:shd w:val="clear" w:color="auto" w:fill="F2F2F2" w:themeFill="background1" w:themeFillShade="F2"/>
          </w:tcPr>
          <w:p w14:paraId="78DDD137" w14:textId="5FE43D40" w:rsidR="00D36794" w:rsidRDefault="004E41FB" w:rsidP="00D36794">
            <w:r>
              <w:t xml:space="preserve">Theoretischer Hintergrund zum dialogischen Lernen und daraus Entwicklung einer Impulsdefinition. </w:t>
            </w:r>
          </w:p>
        </w:tc>
        <w:tc>
          <w:tcPr>
            <w:tcW w:w="1060" w:type="dxa"/>
            <w:shd w:val="clear" w:color="auto" w:fill="F2F2F2" w:themeFill="background1" w:themeFillShade="F2"/>
          </w:tcPr>
          <w:p w14:paraId="70B0165A" w14:textId="207203A9" w:rsidR="00D36794" w:rsidRDefault="004E41FB" w:rsidP="00D36794">
            <w:r>
              <w:t>LV</w:t>
            </w:r>
          </w:p>
        </w:tc>
        <w:tc>
          <w:tcPr>
            <w:tcW w:w="1797" w:type="dxa"/>
            <w:shd w:val="clear" w:color="auto" w:fill="F2F2F2" w:themeFill="background1" w:themeFillShade="F2"/>
          </w:tcPr>
          <w:p w14:paraId="2E565FC6" w14:textId="7064C6B4" w:rsidR="00D36794" w:rsidRDefault="00340DB5" w:rsidP="00D36794">
            <w:r>
              <w:t>Screensharing</w:t>
            </w:r>
          </w:p>
        </w:tc>
        <w:tc>
          <w:tcPr>
            <w:tcW w:w="1797" w:type="dxa"/>
            <w:shd w:val="clear" w:color="auto" w:fill="F2F2F2" w:themeFill="background1" w:themeFillShade="F2"/>
          </w:tcPr>
          <w:p w14:paraId="42A50A1E" w14:textId="32F2D941" w:rsidR="00D36794" w:rsidRDefault="004E41FB" w:rsidP="00D36794">
            <w:r>
              <w:t>Folien 7-1</w:t>
            </w:r>
            <w:r w:rsidR="009858C7">
              <w:t>3</w:t>
            </w:r>
            <w:r>
              <w:t xml:space="preserve"> (</w:t>
            </w:r>
            <w:r w:rsidR="00DD2887">
              <w:t>L</w:t>
            </w:r>
            <w:r>
              <w:t>1 F)</w:t>
            </w:r>
          </w:p>
        </w:tc>
        <w:tc>
          <w:tcPr>
            <w:tcW w:w="4421" w:type="dxa"/>
            <w:shd w:val="clear" w:color="auto" w:fill="F2F2F2" w:themeFill="background1" w:themeFillShade="F2"/>
          </w:tcPr>
          <w:p w14:paraId="5081FCE9" w14:textId="55A365CF" w:rsidR="00D36794" w:rsidRDefault="004E41FB" w:rsidP="00D36794">
            <w:r w:rsidRPr="00F236BB">
              <w:t>Benötigt w</w:t>
            </w:r>
            <w:r>
              <w:t>e</w:t>
            </w:r>
            <w:r w:rsidRPr="00F236BB">
              <w:t xml:space="preserve">rden Hintergründe zum </w:t>
            </w:r>
            <w:r w:rsidR="003F649A">
              <w:t>D</w:t>
            </w:r>
            <w:r>
              <w:t>ialogischen Lernen.</w:t>
            </w:r>
          </w:p>
        </w:tc>
      </w:tr>
      <w:tr w:rsidR="009858C7" w14:paraId="1C1537EF" w14:textId="77777777" w:rsidTr="009858C7">
        <w:tc>
          <w:tcPr>
            <w:tcW w:w="1269" w:type="dxa"/>
            <w:shd w:val="clear" w:color="auto" w:fill="FFFFFF" w:themeFill="background1"/>
          </w:tcPr>
          <w:p w14:paraId="61212D0F" w14:textId="66219D34" w:rsidR="009858C7" w:rsidRPr="009858C7" w:rsidRDefault="009858C7" w:rsidP="00D36794">
            <w:r w:rsidRPr="009858C7">
              <w:t>Ca. 5 Min.</w:t>
            </w:r>
          </w:p>
        </w:tc>
        <w:tc>
          <w:tcPr>
            <w:tcW w:w="14178" w:type="dxa"/>
            <w:gridSpan w:val="6"/>
            <w:shd w:val="clear" w:color="auto" w:fill="FFFFFF" w:themeFill="background1"/>
          </w:tcPr>
          <w:p w14:paraId="38792F38" w14:textId="039FE73B" w:rsidR="009858C7" w:rsidRPr="009858C7" w:rsidRDefault="009858C7" w:rsidP="009858C7">
            <w:pPr>
              <w:jc w:val="center"/>
            </w:pPr>
            <w:r w:rsidRPr="009858C7">
              <w:t>PAUSE</w:t>
            </w:r>
          </w:p>
        </w:tc>
      </w:tr>
      <w:tr w:rsidR="00D36794" w:rsidRPr="00DD2887" w14:paraId="50C1C324" w14:textId="142B2C2B" w:rsidTr="009858C7">
        <w:tc>
          <w:tcPr>
            <w:tcW w:w="1269" w:type="dxa"/>
            <w:shd w:val="clear" w:color="auto" w:fill="F2F2F2" w:themeFill="background1" w:themeFillShade="F2"/>
          </w:tcPr>
          <w:p w14:paraId="33E07524" w14:textId="6801D54A" w:rsidR="00D36794" w:rsidRPr="009858C7" w:rsidRDefault="00DD2887" w:rsidP="00D36794">
            <w:r w:rsidRPr="009858C7">
              <w:t>Ca. 15 Min.</w:t>
            </w:r>
          </w:p>
        </w:tc>
        <w:tc>
          <w:tcPr>
            <w:tcW w:w="1361" w:type="dxa"/>
            <w:shd w:val="clear" w:color="auto" w:fill="F2F2F2" w:themeFill="background1" w:themeFillShade="F2"/>
          </w:tcPr>
          <w:p w14:paraId="44FABA26" w14:textId="77777777" w:rsidR="00D36794" w:rsidRPr="009858C7" w:rsidRDefault="00D36794" w:rsidP="00D36794">
            <w:r w:rsidRPr="009858C7">
              <w:t>Erarbeitung I</w:t>
            </w:r>
          </w:p>
        </w:tc>
        <w:tc>
          <w:tcPr>
            <w:tcW w:w="3742" w:type="dxa"/>
            <w:shd w:val="clear" w:color="auto" w:fill="F2F2F2" w:themeFill="background1" w:themeFillShade="F2"/>
          </w:tcPr>
          <w:p w14:paraId="61C41600" w14:textId="26D7BF26" w:rsidR="00D36794" w:rsidRPr="009858C7" w:rsidRDefault="00DD2887" w:rsidP="00D36794">
            <w:r w:rsidRPr="009858C7">
              <w:t>Die Teilnehmenden sammeln wörtliche Impulse zu einem beispielhaften Schülerbeitrag.</w:t>
            </w:r>
          </w:p>
        </w:tc>
        <w:tc>
          <w:tcPr>
            <w:tcW w:w="1060" w:type="dxa"/>
            <w:shd w:val="clear" w:color="auto" w:fill="F2F2F2" w:themeFill="background1" w:themeFillShade="F2"/>
          </w:tcPr>
          <w:p w14:paraId="3A8CE1CE" w14:textId="73B14CAF" w:rsidR="00D36794" w:rsidRPr="009858C7" w:rsidRDefault="00D36794" w:rsidP="00D36794">
            <w:pPr>
              <w:rPr>
                <w:lang w:val="en-US"/>
              </w:rPr>
            </w:pPr>
            <w:r w:rsidRPr="009858C7">
              <w:rPr>
                <w:lang w:val="en-US"/>
              </w:rPr>
              <w:t>PA</w:t>
            </w:r>
            <w:r w:rsidR="00DD2887" w:rsidRPr="009858C7">
              <w:rPr>
                <w:lang w:val="en-US"/>
              </w:rPr>
              <w:t xml:space="preserve"> / GA</w:t>
            </w:r>
          </w:p>
        </w:tc>
        <w:tc>
          <w:tcPr>
            <w:tcW w:w="1797" w:type="dxa"/>
            <w:shd w:val="clear" w:color="auto" w:fill="F2F2F2" w:themeFill="background1" w:themeFillShade="F2"/>
          </w:tcPr>
          <w:p w14:paraId="49BF7394" w14:textId="6ED7A5CF" w:rsidR="00D36794" w:rsidRPr="009858C7" w:rsidRDefault="00DD2887" w:rsidP="00DD2887">
            <w:pPr>
              <w:rPr>
                <w:lang w:val="en-US"/>
              </w:rPr>
            </w:pPr>
            <w:r w:rsidRPr="009858C7">
              <w:rPr>
                <w:lang w:val="en-US"/>
              </w:rPr>
              <w:t>Taskcards o. Ä.</w:t>
            </w:r>
          </w:p>
        </w:tc>
        <w:tc>
          <w:tcPr>
            <w:tcW w:w="1797" w:type="dxa"/>
            <w:shd w:val="clear" w:color="auto" w:fill="F2F2F2" w:themeFill="background1" w:themeFillShade="F2"/>
          </w:tcPr>
          <w:p w14:paraId="083A417A" w14:textId="7F2589BB" w:rsidR="00D36794" w:rsidRPr="009858C7" w:rsidRDefault="00DD2887" w:rsidP="00D36794">
            <w:r w:rsidRPr="009858C7">
              <w:t>Folie 1</w:t>
            </w:r>
            <w:r w:rsidR="009858C7" w:rsidRPr="009858C7">
              <w:t>5</w:t>
            </w:r>
            <w:r w:rsidRPr="009858C7">
              <w:t xml:space="preserve"> (L1 F), M3</w:t>
            </w:r>
          </w:p>
        </w:tc>
        <w:tc>
          <w:tcPr>
            <w:tcW w:w="4421" w:type="dxa"/>
            <w:shd w:val="clear" w:color="auto" w:fill="F2F2F2" w:themeFill="background1" w:themeFillShade="F2"/>
          </w:tcPr>
          <w:p w14:paraId="574A2A89" w14:textId="249A296B" w:rsidR="00D36794" w:rsidRPr="009858C7" w:rsidRDefault="00DD2887" w:rsidP="00D36794">
            <w:r w:rsidRPr="009858C7">
              <w:t xml:space="preserve">Die Umsetzung fand wegen der Pandemiebedingungen in </w:t>
            </w:r>
            <w:r w:rsidR="00D36794" w:rsidRPr="009858C7">
              <w:t>Breakout-Sessions</w:t>
            </w:r>
            <w:r w:rsidRPr="009858C7">
              <w:t xml:space="preserve"> der Videokonferenz statt. </w:t>
            </w:r>
          </w:p>
        </w:tc>
      </w:tr>
      <w:tr w:rsidR="00D36794" w:rsidRPr="00C81712" w14:paraId="479E24D6" w14:textId="534EBD75" w:rsidTr="009858C7">
        <w:tc>
          <w:tcPr>
            <w:tcW w:w="1269" w:type="dxa"/>
            <w:shd w:val="clear" w:color="auto" w:fill="FFFFFF" w:themeFill="background1"/>
          </w:tcPr>
          <w:p w14:paraId="346815C5" w14:textId="21496244" w:rsidR="00D36794" w:rsidRPr="009858C7" w:rsidRDefault="00DD2887" w:rsidP="00D36794">
            <w:r w:rsidRPr="009858C7">
              <w:t>Ca. 10 Min.</w:t>
            </w:r>
          </w:p>
        </w:tc>
        <w:tc>
          <w:tcPr>
            <w:tcW w:w="1361" w:type="dxa"/>
            <w:shd w:val="clear" w:color="auto" w:fill="FFFFFF" w:themeFill="background1"/>
          </w:tcPr>
          <w:p w14:paraId="68846D9A" w14:textId="30125263" w:rsidR="00D36794" w:rsidRPr="009858C7" w:rsidRDefault="00D36794" w:rsidP="00DD2887">
            <w:r w:rsidRPr="009858C7">
              <w:t>Sicherung I</w:t>
            </w:r>
          </w:p>
        </w:tc>
        <w:tc>
          <w:tcPr>
            <w:tcW w:w="3742" w:type="dxa"/>
            <w:shd w:val="clear" w:color="auto" w:fill="FFFFFF" w:themeFill="background1"/>
          </w:tcPr>
          <w:p w14:paraId="77BE11D0" w14:textId="78BC4C17" w:rsidR="00D36794" w:rsidRPr="009858C7" w:rsidRDefault="00D36794" w:rsidP="00DD2887">
            <w:r w:rsidRPr="009858C7">
              <w:t xml:space="preserve">Vorstellung der Ergebnisse aus </w:t>
            </w:r>
            <w:r w:rsidR="00DD2887" w:rsidRPr="009858C7">
              <w:t>Erarbeitung I</w:t>
            </w:r>
            <w:r w:rsidRPr="009858C7">
              <w:t>.</w:t>
            </w:r>
          </w:p>
        </w:tc>
        <w:tc>
          <w:tcPr>
            <w:tcW w:w="1060" w:type="dxa"/>
            <w:shd w:val="clear" w:color="auto" w:fill="FFFFFF" w:themeFill="background1"/>
          </w:tcPr>
          <w:p w14:paraId="51BE4DC0" w14:textId="4711D26D" w:rsidR="00D36794" w:rsidRPr="009858C7" w:rsidRDefault="00DD2887" w:rsidP="00D36794">
            <w:r w:rsidRPr="009858C7">
              <w:t>UG</w:t>
            </w:r>
          </w:p>
        </w:tc>
        <w:tc>
          <w:tcPr>
            <w:tcW w:w="1797" w:type="dxa"/>
            <w:shd w:val="clear" w:color="auto" w:fill="FFFFFF" w:themeFill="background1"/>
          </w:tcPr>
          <w:p w14:paraId="16EFAD64" w14:textId="7764A6E5" w:rsidR="00DD2887" w:rsidRPr="009858C7" w:rsidRDefault="00340DB5" w:rsidP="00DD2887">
            <w:pPr>
              <w:rPr>
                <w:lang w:val="en-US"/>
              </w:rPr>
            </w:pPr>
            <w:r w:rsidRPr="009858C7">
              <w:t>Screensharing</w:t>
            </w:r>
            <w:r w:rsidRPr="009858C7">
              <w:rPr>
                <w:lang w:val="en-US"/>
              </w:rPr>
              <w:t>,</w:t>
            </w:r>
          </w:p>
          <w:p w14:paraId="0CB99BE4" w14:textId="03DB86A3" w:rsidR="00D36794" w:rsidRPr="009858C7" w:rsidRDefault="00DD2887" w:rsidP="00DD2887">
            <w:r w:rsidRPr="009858C7">
              <w:rPr>
                <w:lang w:val="en-US"/>
              </w:rPr>
              <w:t>Taskcards o. Ä.</w:t>
            </w:r>
          </w:p>
        </w:tc>
        <w:tc>
          <w:tcPr>
            <w:tcW w:w="1797" w:type="dxa"/>
            <w:shd w:val="clear" w:color="auto" w:fill="FFFFFF" w:themeFill="background1"/>
          </w:tcPr>
          <w:p w14:paraId="07E6BF13" w14:textId="532A2787" w:rsidR="00D36794" w:rsidRPr="009858C7" w:rsidRDefault="00DD2887" w:rsidP="00D36794">
            <w:r w:rsidRPr="009858C7">
              <w:t>Ergebnisse aus Erarbeitung</w:t>
            </w:r>
            <w:r w:rsidR="00685294" w:rsidRPr="009858C7">
              <w:t xml:space="preserve"> I</w:t>
            </w:r>
            <w:r w:rsidRPr="009858C7">
              <w:t>, M3</w:t>
            </w:r>
          </w:p>
        </w:tc>
        <w:tc>
          <w:tcPr>
            <w:tcW w:w="4421" w:type="dxa"/>
            <w:shd w:val="clear" w:color="auto" w:fill="FFFFFF" w:themeFill="background1"/>
          </w:tcPr>
          <w:p w14:paraId="0EC71CBB" w14:textId="38BF0676" w:rsidR="00D36794" w:rsidRPr="009858C7" w:rsidRDefault="00DD2887" w:rsidP="00D36794">
            <w:r w:rsidRPr="009858C7">
              <w:t>Sicherung eher auf einer Metaebene: Was ist besonders auffallend? Was war leicht / schwierig? Worauf wurde geachtet?</w:t>
            </w:r>
          </w:p>
        </w:tc>
      </w:tr>
      <w:tr w:rsidR="00D36794" w14:paraId="1DD54034" w14:textId="179DE35D" w:rsidTr="009858C7">
        <w:tc>
          <w:tcPr>
            <w:tcW w:w="1269" w:type="dxa"/>
            <w:shd w:val="clear" w:color="auto" w:fill="F2F2F2" w:themeFill="background1" w:themeFillShade="F2"/>
          </w:tcPr>
          <w:p w14:paraId="104BB284" w14:textId="42E8457F" w:rsidR="00D36794" w:rsidRPr="009858C7" w:rsidRDefault="001A3EC6" w:rsidP="00D36794">
            <w:r w:rsidRPr="009858C7">
              <w:t>Ca. 15 Min.</w:t>
            </w:r>
          </w:p>
        </w:tc>
        <w:tc>
          <w:tcPr>
            <w:tcW w:w="1361" w:type="dxa"/>
            <w:shd w:val="clear" w:color="auto" w:fill="F2F2F2" w:themeFill="background1" w:themeFillShade="F2"/>
          </w:tcPr>
          <w:p w14:paraId="430C2E6C" w14:textId="77777777" w:rsidR="00D36794" w:rsidRPr="009858C7" w:rsidRDefault="00D36794" w:rsidP="00D36794">
            <w:r w:rsidRPr="009858C7">
              <w:t>Input II</w:t>
            </w:r>
          </w:p>
        </w:tc>
        <w:tc>
          <w:tcPr>
            <w:tcW w:w="3742" w:type="dxa"/>
            <w:shd w:val="clear" w:color="auto" w:fill="F2F2F2" w:themeFill="background1" w:themeFillShade="F2"/>
          </w:tcPr>
          <w:p w14:paraId="3613C91F" w14:textId="0310BC0D" w:rsidR="00D36794" w:rsidRPr="009858C7" w:rsidRDefault="001A3EC6" w:rsidP="00D36794">
            <w:r w:rsidRPr="009858C7">
              <w:t xml:space="preserve">Die Teilnehmenden erarbeiten sich den Aufbau des Impulskatalogs mithilfe der Learning App. Anschließend verschaffen sie sich einen groben Überblick über den gesamten Impulskatalog. </w:t>
            </w:r>
          </w:p>
        </w:tc>
        <w:tc>
          <w:tcPr>
            <w:tcW w:w="1060" w:type="dxa"/>
            <w:shd w:val="clear" w:color="auto" w:fill="F2F2F2" w:themeFill="background1" w:themeFillShade="F2"/>
          </w:tcPr>
          <w:p w14:paraId="6571445F" w14:textId="77777777" w:rsidR="00D36794" w:rsidRPr="009858C7" w:rsidRDefault="00D36794" w:rsidP="001A3EC6">
            <w:r w:rsidRPr="009858C7">
              <w:t>E</w:t>
            </w:r>
            <w:r w:rsidR="001A3EC6" w:rsidRPr="009858C7">
              <w:t>A</w:t>
            </w:r>
          </w:p>
          <w:p w14:paraId="7D544DF7" w14:textId="77777777" w:rsidR="001A3EC6" w:rsidRPr="009858C7" w:rsidRDefault="001A3EC6" w:rsidP="001A3EC6"/>
          <w:p w14:paraId="7C78D55E" w14:textId="77777777" w:rsidR="001A3EC6" w:rsidRPr="009858C7" w:rsidRDefault="001A3EC6" w:rsidP="001A3EC6"/>
          <w:p w14:paraId="50DD517A" w14:textId="77777777" w:rsidR="001A3EC6" w:rsidRPr="009858C7" w:rsidRDefault="001A3EC6" w:rsidP="001A3EC6"/>
          <w:p w14:paraId="6921E57B" w14:textId="77777777" w:rsidR="001A3EC6" w:rsidRPr="009858C7" w:rsidRDefault="001A3EC6" w:rsidP="001A3EC6"/>
          <w:p w14:paraId="107313C9" w14:textId="0CB577FA" w:rsidR="001A3EC6" w:rsidRPr="009858C7" w:rsidRDefault="001A3EC6" w:rsidP="001A3EC6">
            <w:r w:rsidRPr="009858C7">
              <w:t>UG</w:t>
            </w:r>
          </w:p>
        </w:tc>
        <w:tc>
          <w:tcPr>
            <w:tcW w:w="1797" w:type="dxa"/>
            <w:shd w:val="clear" w:color="auto" w:fill="F2F2F2" w:themeFill="background1" w:themeFillShade="F2"/>
          </w:tcPr>
          <w:p w14:paraId="624C2285" w14:textId="635CE6F1" w:rsidR="00D36794" w:rsidRPr="009858C7" w:rsidRDefault="00340DB5" w:rsidP="001A3EC6">
            <w:r w:rsidRPr="009858C7">
              <w:t xml:space="preserve">Screensharing, </w:t>
            </w:r>
            <w:r w:rsidR="001A3EC6" w:rsidRPr="009858C7">
              <w:t>Learning-App</w:t>
            </w:r>
          </w:p>
        </w:tc>
        <w:tc>
          <w:tcPr>
            <w:tcW w:w="1797" w:type="dxa"/>
            <w:shd w:val="clear" w:color="auto" w:fill="F2F2F2" w:themeFill="background1" w:themeFillShade="F2"/>
          </w:tcPr>
          <w:p w14:paraId="1238D93F" w14:textId="5121B365" w:rsidR="00D36794" w:rsidRPr="009858C7" w:rsidRDefault="001A3EC6" w:rsidP="00D36794">
            <w:r w:rsidRPr="009858C7">
              <w:t>Folie 1</w:t>
            </w:r>
            <w:r w:rsidR="009858C7" w:rsidRPr="009858C7">
              <w:t>6</w:t>
            </w:r>
            <w:r w:rsidRPr="009858C7">
              <w:t xml:space="preserve"> (L1 F), M4, M5</w:t>
            </w:r>
          </w:p>
          <w:p w14:paraId="5ACB3F18" w14:textId="29F30581" w:rsidR="001A3EC6" w:rsidRPr="009858C7" w:rsidRDefault="001A3EC6" w:rsidP="001A3EC6">
            <w:pPr>
              <w:tabs>
                <w:tab w:val="left" w:pos="1255"/>
              </w:tabs>
            </w:pPr>
            <w:r w:rsidRPr="009858C7">
              <w:tab/>
            </w:r>
          </w:p>
        </w:tc>
        <w:tc>
          <w:tcPr>
            <w:tcW w:w="4421" w:type="dxa"/>
            <w:shd w:val="clear" w:color="auto" w:fill="F2F2F2" w:themeFill="background1" w:themeFillShade="F2"/>
          </w:tcPr>
          <w:p w14:paraId="1F282727" w14:textId="69D70637" w:rsidR="00D36794" w:rsidRPr="009858C7" w:rsidRDefault="001A3EC6" w:rsidP="00D36794">
            <w:r w:rsidRPr="009858C7">
              <w:t>Da der Katalog äußerst umfangreich ist, ist die reduzierte Erarbeitung anhand der App sinnvoll. In den Erprobungen wurde der Einsatz der App oft zur Wahl gelassen. Der Impulskatalog muss nicht vollumfassend gesichtet werden, ein Überblick reicht aus.</w:t>
            </w:r>
          </w:p>
        </w:tc>
      </w:tr>
      <w:tr w:rsidR="009858C7" w14:paraId="3123E72C" w14:textId="77777777" w:rsidTr="009858C7">
        <w:tc>
          <w:tcPr>
            <w:tcW w:w="1269" w:type="dxa"/>
            <w:shd w:val="clear" w:color="auto" w:fill="FFFFFF" w:themeFill="background1"/>
          </w:tcPr>
          <w:p w14:paraId="02DB0001" w14:textId="3093821D" w:rsidR="009858C7" w:rsidRPr="009858C7" w:rsidRDefault="009858C7" w:rsidP="00D36794">
            <w:r w:rsidRPr="009858C7">
              <w:t xml:space="preserve">Ca. 30 Min. </w:t>
            </w:r>
          </w:p>
        </w:tc>
        <w:tc>
          <w:tcPr>
            <w:tcW w:w="14178" w:type="dxa"/>
            <w:gridSpan w:val="6"/>
            <w:shd w:val="clear" w:color="auto" w:fill="FFFFFF" w:themeFill="background1"/>
          </w:tcPr>
          <w:p w14:paraId="26F8C82B" w14:textId="390099DF" w:rsidR="009858C7" w:rsidRPr="009858C7" w:rsidRDefault="009858C7" w:rsidP="009858C7">
            <w:pPr>
              <w:jc w:val="center"/>
            </w:pPr>
            <w:r w:rsidRPr="009858C7">
              <w:t>PAUSE</w:t>
            </w:r>
          </w:p>
        </w:tc>
      </w:tr>
      <w:tr w:rsidR="00D36794" w14:paraId="218430DB" w14:textId="6272CEC5" w:rsidTr="009858C7">
        <w:tc>
          <w:tcPr>
            <w:tcW w:w="1269" w:type="dxa"/>
            <w:shd w:val="clear" w:color="auto" w:fill="F2F2F2" w:themeFill="background1" w:themeFillShade="F2"/>
          </w:tcPr>
          <w:p w14:paraId="190CD659" w14:textId="07C838EF" w:rsidR="00D36794" w:rsidRPr="009858C7" w:rsidRDefault="001A3EC6" w:rsidP="00D36794">
            <w:r w:rsidRPr="009858C7">
              <w:t>Ca. 25 Min.</w:t>
            </w:r>
          </w:p>
        </w:tc>
        <w:tc>
          <w:tcPr>
            <w:tcW w:w="1361" w:type="dxa"/>
            <w:shd w:val="clear" w:color="auto" w:fill="F2F2F2" w:themeFill="background1" w:themeFillShade="F2"/>
          </w:tcPr>
          <w:p w14:paraId="1C87C470" w14:textId="77777777" w:rsidR="00D36794" w:rsidRPr="009858C7" w:rsidRDefault="00D36794" w:rsidP="00D36794">
            <w:r w:rsidRPr="009858C7">
              <w:t>Erarbeitung II</w:t>
            </w:r>
          </w:p>
        </w:tc>
        <w:tc>
          <w:tcPr>
            <w:tcW w:w="3742" w:type="dxa"/>
            <w:shd w:val="clear" w:color="auto" w:fill="F2F2F2" w:themeFill="background1" w:themeFillShade="F2"/>
          </w:tcPr>
          <w:p w14:paraId="1F87C7B1" w14:textId="13E994DF" w:rsidR="00D36794" w:rsidRPr="009858C7" w:rsidRDefault="001A3EC6" w:rsidP="00D36794">
            <w:r w:rsidRPr="009858C7">
              <w:t xml:space="preserve">Die Teilnehmenden formulieren anhand des Impulskatalogs Impulse zu einer beispielhaften Schülerlösung, wobei sie unterschiedliche Ansätze verwenden. </w:t>
            </w:r>
          </w:p>
        </w:tc>
        <w:tc>
          <w:tcPr>
            <w:tcW w:w="1060" w:type="dxa"/>
            <w:shd w:val="clear" w:color="auto" w:fill="F2F2F2" w:themeFill="background1" w:themeFillShade="F2"/>
          </w:tcPr>
          <w:p w14:paraId="4820C185" w14:textId="03DA2FD1" w:rsidR="00D36794" w:rsidRPr="009858C7" w:rsidRDefault="001A3EC6" w:rsidP="00D36794">
            <w:r w:rsidRPr="009858C7">
              <w:t>GA</w:t>
            </w:r>
          </w:p>
        </w:tc>
        <w:tc>
          <w:tcPr>
            <w:tcW w:w="1797" w:type="dxa"/>
            <w:shd w:val="clear" w:color="auto" w:fill="F2F2F2" w:themeFill="background1" w:themeFillShade="F2"/>
          </w:tcPr>
          <w:p w14:paraId="2BACDC17" w14:textId="58D4E511" w:rsidR="00D36794" w:rsidRPr="009858C7" w:rsidRDefault="001A3EC6" w:rsidP="00340DB5">
            <w:r w:rsidRPr="009858C7">
              <w:rPr>
                <w:lang w:val="en-US"/>
              </w:rPr>
              <w:t>Taskcards o. Ä.</w:t>
            </w:r>
          </w:p>
        </w:tc>
        <w:tc>
          <w:tcPr>
            <w:tcW w:w="1797" w:type="dxa"/>
            <w:shd w:val="clear" w:color="auto" w:fill="F2F2F2" w:themeFill="background1" w:themeFillShade="F2"/>
          </w:tcPr>
          <w:p w14:paraId="39419F12" w14:textId="2C8653BD" w:rsidR="001A3EC6" w:rsidRPr="009858C7" w:rsidRDefault="001A3EC6" w:rsidP="00D36794">
            <w:r w:rsidRPr="009858C7">
              <w:t xml:space="preserve">Folie </w:t>
            </w:r>
            <w:r w:rsidR="009858C7" w:rsidRPr="009858C7">
              <w:t>17</w:t>
            </w:r>
            <w:r w:rsidRPr="009858C7">
              <w:t xml:space="preserve"> (L1 F)</w:t>
            </w:r>
            <w:r w:rsidR="00685294" w:rsidRPr="009858C7">
              <w:t>, M1</w:t>
            </w:r>
            <w:r w:rsidR="00B4592B">
              <w:t>0</w:t>
            </w:r>
          </w:p>
        </w:tc>
        <w:tc>
          <w:tcPr>
            <w:tcW w:w="4421" w:type="dxa"/>
            <w:shd w:val="clear" w:color="auto" w:fill="F2F2F2" w:themeFill="background1" w:themeFillShade="F2"/>
          </w:tcPr>
          <w:p w14:paraId="69733FF8" w14:textId="6D57A583" w:rsidR="00D36794" w:rsidRPr="009858C7" w:rsidRDefault="00B4592B" w:rsidP="00D36794">
            <w:r>
              <w:t>Bei positiver Lernatmosphäre können die Teilnehmenden die Impulse gegenseitig kommentieren. Wichtig ist, dass die Kommentare auch als solche gekennzeichnet sind.</w:t>
            </w:r>
          </w:p>
        </w:tc>
      </w:tr>
    </w:tbl>
    <w:p w14:paraId="7B48664F" w14:textId="77777777" w:rsidR="006F24E0" w:rsidRDefault="006F24E0"/>
    <w:p w14:paraId="7CB1DD24" w14:textId="77777777" w:rsidR="006F24E0" w:rsidRDefault="006F24E0"/>
    <w:tbl>
      <w:tblPr>
        <w:tblStyle w:val="Tabellenraster"/>
        <w:tblW w:w="15447" w:type="dxa"/>
        <w:tblInd w:w="-1" w:type="dxa"/>
        <w:tblLayout w:type="fixed"/>
        <w:tblLook w:val="04A0" w:firstRow="1" w:lastRow="0" w:firstColumn="1" w:lastColumn="0" w:noHBand="0" w:noVBand="1"/>
      </w:tblPr>
      <w:tblGrid>
        <w:gridCol w:w="1269"/>
        <w:gridCol w:w="1361"/>
        <w:gridCol w:w="1217"/>
        <w:gridCol w:w="2525"/>
        <w:gridCol w:w="1060"/>
        <w:gridCol w:w="262"/>
        <w:gridCol w:w="1535"/>
        <w:gridCol w:w="1797"/>
        <w:gridCol w:w="515"/>
        <w:gridCol w:w="3847"/>
        <w:gridCol w:w="59"/>
      </w:tblGrid>
      <w:tr w:rsidR="007E5B01" w14:paraId="59864D3A" w14:textId="77777777" w:rsidTr="007E5B01">
        <w:tc>
          <w:tcPr>
            <w:tcW w:w="1269" w:type="dxa"/>
            <w:shd w:val="clear" w:color="auto" w:fill="BFBFBF" w:themeFill="background1" w:themeFillShade="BF"/>
          </w:tcPr>
          <w:p w14:paraId="125D3FA6" w14:textId="0921F91D" w:rsidR="007E5B01" w:rsidRPr="000C5E1B" w:rsidRDefault="007E5B01" w:rsidP="007E5B01">
            <w:pPr>
              <w:jc w:val="center"/>
              <w:rPr>
                <w:color w:val="767171" w:themeColor="background2" w:themeShade="80"/>
              </w:rPr>
            </w:pPr>
            <w:r>
              <w:rPr>
                <w:b/>
              </w:rPr>
              <w:lastRenderedPageBreak/>
              <w:t xml:space="preserve">Dauer </w:t>
            </w:r>
            <w:r>
              <w:rPr>
                <w:b/>
              </w:rPr>
              <w:br/>
              <w:t>[in Min.]</w:t>
            </w:r>
          </w:p>
        </w:tc>
        <w:tc>
          <w:tcPr>
            <w:tcW w:w="1361" w:type="dxa"/>
            <w:shd w:val="clear" w:color="auto" w:fill="BFBFBF" w:themeFill="background1" w:themeFillShade="BF"/>
          </w:tcPr>
          <w:p w14:paraId="1E5F8BFD" w14:textId="775E9504" w:rsidR="007E5B01" w:rsidRPr="000C5E1B" w:rsidRDefault="007E5B01" w:rsidP="007E5B01">
            <w:pPr>
              <w:jc w:val="center"/>
              <w:rPr>
                <w:color w:val="767171" w:themeColor="background2" w:themeShade="80"/>
              </w:rPr>
            </w:pPr>
            <w:r>
              <w:rPr>
                <w:b/>
              </w:rPr>
              <w:t>Phase</w:t>
            </w:r>
          </w:p>
        </w:tc>
        <w:tc>
          <w:tcPr>
            <w:tcW w:w="3742" w:type="dxa"/>
            <w:gridSpan w:val="2"/>
            <w:shd w:val="clear" w:color="auto" w:fill="BFBFBF" w:themeFill="background1" w:themeFillShade="BF"/>
          </w:tcPr>
          <w:p w14:paraId="528A23BA" w14:textId="02879F3C" w:rsidR="007E5B01" w:rsidRPr="000C5E1B" w:rsidRDefault="007E5B01" w:rsidP="007E5B01">
            <w:pPr>
              <w:jc w:val="center"/>
              <w:rPr>
                <w:color w:val="767171" w:themeColor="background2" w:themeShade="80"/>
              </w:rPr>
            </w:pPr>
            <w:r w:rsidRPr="00044623">
              <w:rPr>
                <w:b/>
              </w:rPr>
              <w:t>Inhalte</w:t>
            </w:r>
          </w:p>
        </w:tc>
        <w:tc>
          <w:tcPr>
            <w:tcW w:w="1060" w:type="dxa"/>
            <w:shd w:val="clear" w:color="auto" w:fill="BFBFBF" w:themeFill="background1" w:themeFillShade="BF"/>
          </w:tcPr>
          <w:p w14:paraId="188986F7" w14:textId="27F4801D" w:rsidR="007E5B01" w:rsidRPr="000C5E1B" w:rsidRDefault="007E5B01" w:rsidP="007E5B01">
            <w:pPr>
              <w:jc w:val="center"/>
              <w:rPr>
                <w:color w:val="767171" w:themeColor="background2" w:themeShade="80"/>
              </w:rPr>
            </w:pPr>
            <w:r w:rsidRPr="00044623">
              <w:rPr>
                <w:b/>
              </w:rPr>
              <w:t>Sozial</w:t>
            </w:r>
            <w:r>
              <w:rPr>
                <w:b/>
              </w:rPr>
              <w:t>-</w:t>
            </w:r>
            <w:r>
              <w:rPr>
                <w:b/>
              </w:rPr>
              <w:br/>
              <w:t>form</w:t>
            </w:r>
          </w:p>
        </w:tc>
        <w:tc>
          <w:tcPr>
            <w:tcW w:w="1797" w:type="dxa"/>
            <w:gridSpan w:val="2"/>
            <w:shd w:val="clear" w:color="auto" w:fill="BFBFBF" w:themeFill="background1" w:themeFillShade="BF"/>
          </w:tcPr>
          <w:p w14:paraId="6F0B76E3" w14:textId="69E39EAB" w:rsidR="007E5B01" w:rsidRPr="000C5E1B" w:rsidRDefault="007E5B01" w:rsidP="007E5B01">
            <w:pPr>
              <w:jc w:val="center"/>
              <w:rPr>
                <w:color w:val="767171" w:themeColor="background2" w:themeShade="80"/>
              </w:rPr>
            </w:pPr>
            <w:r>
              <w:rPr>
                <w:b/>
              </w:rPr>
              <w:t>Medien</w:t>
            </w:r>
          </w:p>
        </w:tc>
        <w:tc>
          <w:tcPr>
            <w:tcW w:w="1797" w:type="dxa"/>
            <w:shd w:val="clear" w:color="auto" w:fill="BFBFBF" w:themeFill="background1" w:themeFillShade="BF"/>
          </w:tcPr>
          <w:p w14:paraId="25DCD568" w14:textId="5C4AF790" w:rsidR="007E5B01" w:rsidRPr="000C5E1B" w:rsidRDefault="007E5B01" w:rsidP="007E5B01">
            <w:pPr>
              <w:jc w:val="center"/>
              <w:rPr>
                <w:color w:val="767171" w:themeColor="background2" w:themeShade="80"/>
              </w:rPr>
            </w:pPr>
            <w:r>
              <w:rPr>
                <w:b/>
              </w:rPr>
              <w:t>Materialien</w:t>
            </w:r>
          </w:p>
        </w:tc>
        <w:tc>
          <w:tcPr>
            <w:tcW w:w="4421" w:type="dxa"/>
            <w:gridSpan w:val="3"/>
            <w:shd w:val="clear" w:color="auto" w:fill="BFBFBF" w:themeFill="background1" w:themeFillShade="BF"/>
          </w:tcPr>
          <w:p w14:paraId="23F3C2D6" w14:textId="4308294D" w:rsidR="007E5B01" w:rsidRPr="000C5E1B" w:rsidRDefault="007E5B01" w:rsidP="007E5B01">
            <w:pPr>
              <w:jc w:val="center"/>
              <w:rPr>
                <w:color w:val="767171" w:themeColor="background2" w:themeShade="80"/>
              </w:rPr>
            </w:pPr>
            <w:r w:rsidRPr="00044623">
              <w:rPr>
                <w:b/>
              </w:rPr>
              <w:t>Kommentar</w:t>
            </w:r>
          </w:p>
        </w:tc>
      </w:tr>
      <w:tr w:rsidR="006F24E0" w14:paraId="6E6B44C4" w14:textId="77777777" w:rsidTr="006F24E0">
        <w:tc>
          <w:tcPr>
            <w:tcW w:w="1269" w:type="dxa"/>
          </w:tcPr>
          <w:p w14:paraId="0782DD29" w14:textId="5F16B518" w:rsidR="006F24E0" w:rsidRDefault="006F24E0" w:rsidP="006F24E0">
            <w:pPr>
              <w:jc w:val="center"/>
              <w:rPr>
                <w:b/>
              </w:rPr>
            </w:pPr>
            <w:r w:rsidRPr="009858C7">
              <w:t>Ca. 15 Min.</w:t>
            </w:r>
          </w:p>
        </w:tc>
        <w:tc>
          <w:tcPr>
            <w:tcW w:w="1361" w:type="dxa"/>
          </w:tcPr>
          <w:p w14:paraId="426B16E1" w14:textId="052E313D" w:rsidR="006F24E0" w:rsidRDefault="006F24E0" w:rsidP="006F24E0">
            <w:pPr>
              <w:jc w:val="center"/>
              <w:rPr>
                <w:b/>
              </w:rPr>
            </w:pPr>
            <w:r w:rsidRPr="009858C7">
              <w:t>Sicherung II</w:t>
            </w:r>
          </w:p>
        </w:tc>
        <w:tc>
          <w:tcPr>
            <w:tcW w:w="3742" w:type="dxa"/>
            <w:gridSpan w:val="2"/>
          </w:tcPr>
          <w:p w14:paraId="21599D4B" w14:textId="5823AAA1" w:rsidR="006F24E0" w:rsidRPr="00044623" w:rsidRDefault="006F24E0" w:rsidP="006F24E0">
            <w:pPr>
              <w:jc w:val="center"/>
              <w:rPr>
                <w:b/>
              </w:rPr>
            </w:pPr>
            <w:r w:rsidRPr="009858C7">
              <w:t xml:space="preserve">Vorstellung der Ergebnisse aus Erarbeitung II. </w:t>
            </w:r>
          </w:p>
        </w:tc>
        <w:tc>
          <w:tcPr>
            <w:tcW w:w="1060" w:type="dxa"/>
          </w:tcPr>
          <w:p w14:paraId="05F3FAC6" w14:textId="6B55C88A" w:rsidR="006F24E0" w:rsidRPr="00044623" w:rsidRDefault="006F24E0" w:rsidP="006F24E0">
            <w:pPr>
              <w:jc w:val="center"/>
              <w:rPr>
                <w:b/>
              </w:rPr>
            </w:pPr>
            <w:r w:rsidRPr="009858C7">
              <w:t>UG</w:t>
            </w:r>
          </w:p>
        </w:tc>
        <w:tc>
          <w:tcPr>
            <w:tcW w:w="1797" w:type="dxa"/>
            <w:gridSpan w:val="2"/>
          </w:tcPr>
          <w:p w14:paraId="7BE83E11" w14:textId="54FB3F1B" w:rsidR="006F24E0" w:rsidRDefault="006F24E0" w:rsidP="006F24E0">
            <w:pPr>
              <w:jc w:val="center"/>
              <w:rPr>
                <w:b/>
              </w:rPr>
            </w:pPr>
            <w:r w:rsidRPr="009858C7">
              <w:t>Screensharing</w:t>
            </w:r>
            <w:r w:rsidRPr="009858C7">
              <w:rPr>
                <w:lang w:val="en-US"/>
              </w:rPr>
              <w:t>, Taskcards o. Ä.</w:t>
            </w:r>
          </w:p>
        </w:tc>
        <w:tc>
          <w:tcPr>
            <w:tcW w:w="1797" w:type="dxa"/>
          </w:tcPr>
          <w:p w14:paraId="17A1FE9A" w14:textId="729C8065" w:rsidR="006F24E0" w:rsidRDefault="006F24E0" w:rsidP="006F24E0">
            <w:pPr>
              <w:jc w:val="center"/>
              <w:rPr>
                <w:b/>
              </w:rPr>
            </w:pPr>
            <w:r w:rsidRPr="009858C7">
              <w:t>Ergebnisse aus Erarbeitung II, M1</w:t>
            </w:r>
            <w:r w:rsidR="00B4592B">
              <w:t>0</w:t>
            </w:r>
          </w:p>
        </w:tc>
        <w:tc>
          <w:tcPr>
            <w:tcW w:w="4421" w:type="dxa"/>
            <w:gridSpan w:val="3"/>
          </w:tcPr>
          <w:p w14:paraId="3CB10721" w14:textId="2CD17A2A" w:rsidR="006F24E0" w:rsidRPr="00044623" w:rsidRDefault="006F24E0" w:rsidP="006F24E0">
            <w:pPr>
              <w:jc w:val="center"/>
              <w:rPr>
                <w:b/>
              </w:rPr>
            </w:pPr>
            <w:r w:rsidRPr="009858C7">
              <w:t>Die Sicherung kann wieder auf einer Metaebene erfolgen (s. o.)</w:t>
            </w:r>
          </w:p>
        </w:tc>
      </w:tr>
      <w:tr w:rsidR="000C5E1B" w14:paraId="7A6DAB55" w14:textId="1CE6B339" w:rsidTr="006F24E0">
        <w:tc>
          <w:tcPr>
            <w:tcW w:w="1269" w:type="dxa"/>
            <w:shd w:val="clear" w:color="auto" w:fill="F2F2F2" w:themeFill="background1" w:themeFillShade="F2"/>
          </w:tcPr>
          <w:p w14:paraId="4CBE6531" w14:textId="12F1E70E" w:rsidR="00D36794" w:rsidRPr="000C5E1B" w:rsidRDefault="0006736E" w:rsidP="00D36794">
            <w:pPr>
              <w:rPr>
                <w:color w:val="767171" w:themeColor="background2" w:themeShade="80"/>
              </w:rPr>
            </w:pPr>
            <w:r w:rsidRPr="000C5E1B">
              <w:rPr>
                <w:color w:val="767171" w:themeColor="background2" w:themeShade="80"/>
              </w:rPr>
              <w:t xml:space="preserve">Ca. 5 Min. </w:t>
            </w:r>
          </w:p>
        </w:tc>
        <w:tc>
          <w:tcPr>
            <w:tcW w:w="1361" w:type="dxa"/>
            <w:shd w:val="clear" w:color="auto" w:fill="F2F2F2" w:themeFill="background1" w:themeFillShade="F2"/>
          </w:tcPr>
          <w:p w14:paraId="3F3CD634" w14:textId="042DEB20" w:rsidR="00D36794" w:rsidRPr="000C5E1B" w:rsidRDefault="0006736E" w:rsidP="00D36794">
            <w:pPr>
              <w:rPr>
                <w:color w:val="767171" w:themeColor="background2" w:themeShade="80"/>
              </w:rPr>
            </w:pPr>
            <w:r w:rsidRPr="000C5E1B">
              <w:rPr>
                <w:color w:val="767171" w:themeColor="background2" w:themeShade="80"/>
              </w:rPr>
              <w:t>Eventual-phase</w:t>
            </w:r>
          </w:p>
        </w:tc>
        <w:tc>
          <w:tcPr>
            <w:tcW w:w="3742" w:type="dxa"/>
            <w:gridSpan w:val="2"/>
            <w:shd w:val="clear" w:color="auto" w:fill="F2F2F2" w:themeFill="background1" w:themeFillShade="F2"/>
          </w:tcPr>
          <w:p w14:paraId="1BF254B8" w14:textId="1A0015E2" w:rsidR="00D36794" w:rsidRPr="000C5E1B" w:rsidRDefault="0006736E" w:rsidP="00D36794">
            <w:pPr>
              <w:rPr>
                <w:color w:val="767171" w:themeColor="background2" w:themeShade="80"/>
              </w:rPr>
            </w:pPr>
            <w:r w:rsidRPr="000C5E1B">
              <w:rPr>
                <w:color w:val="767171" w:themeColor="background2" w:themeShade="80"/>
              </w:rPr>
              <w:t>Die Teilnehmenden diskutieren über den Nutzen des Impulskatalogs.</w:t>
            </w:r>
          </w:p>
        </w:tc>
        <w:tc>
          <w:tcPr>
            <w:tcW w:w="1060" w:type="dxa"/>
            <w:shd w:val="clear" w:color="auto" w:fill="F2F2F2" w:themeFill="background1" w:themeFillShade="F2"/>
          </w:tcPr>
          <w:p w14:paraId="3AA8E9CA" w14:textId="77777777" w:rsidR="00D36794" w:rsidRPr="000C5E1B" w:rsidRDefault="00D36794" w:rsidP="00D36794">
            <w:pPr>
              <w:rPr>
                <w:color w:val="767171" w:themeColor="background2" w:themeShade="80"/>
              </w:rPr>
            </w:pPr>
            <w:r w:rsidRPr="000C5E1B">
              <w:rPr>
                <w:color w:val="767171" w:themeColor="background2" w:themeShade="80"/>
              </w:rPr>
              <w:t>UG</w:t>
            </w:r>
          </w:p>
        </w:tc>
        <w:tc>
          <w:tcPr>
            <w:tcW w:w="1797" w:type="dxa"/>
            <w:gridSpan w:val="2"/>
            <w:shd w:val="clear" w:color="auto" w:fill="F2F2F2" w:themeFill="background1" w:themeFillShade="F2"/>
          </w:tcPr>
          <w:p w14:paraId="7D1DC724" w14:textId="70E3A3F1" w:rsidR="00D36794" w:rsidRPr="000C5E1B" w:rsidRDefault="0006736E" w:rsidP="00D36794">
            <w:pPr>
              <w:rPr>
                <w:color w:val="767171" w:themeColor="background2" w:themeShade="80"/>
              </w:rPr>
            </w:pPr>
            <w:r w:rsidRPr="000C5E1B">
              <w:rPr>
                <w:color w:val="767171" w:themeColor="background2" w:themeShade="80"/>
              </w:rPr>
              <w:t>-</w:t>
            </w:r>
          </w:p>
        </w:tc>
        <w:tc>
          <w:tcPr>
            <w:tcW w:w="1797" w:type="dxa"/>
            <w:shd w:val="clear" w:color="auto" w:fill="F2F2F2" w:themeFill="background1" w:themeFillShade="F2"/>
          </w:tcPr>
          <w:p w14:paraId="4CBD5145" w14:textId="1510C57C" w:rsidR="00D36794" w:rsidRPr="000C5E1B" w:rsidRDefault="0006736E" w:rsidP="00D36794">
            <w:pPr>
              <w:rPr>
                <w:color w:val="767171" w:themeColor="background2" w:themeShade="80"/>
              </w:rPr>
            </w:pPr>
            <w:r w:rsidRPr="000C5E1B">
              <w:rPr>
                <w:color w:val="767171" w:themeColor="background2" w:themeShade="80"/>
              </w:rPr>
              <w:t>M5</w:t>
            </w:r>
          </w:p>
        </w:tc>
        <w:tc>
          <w:tcPr>
            <w:tcW w:w="4421" w:type="dxa"/>
            <w:gridSpan w:val="3"/>
            <w:shd w:val="clear" w:color="auto" w:fill="F2F2F2" w:themeFill="background1" w:themeFillShade="F2"/>
          </w:tcPr>
          <w:p w14:paraId="59765FA2" w14:textId="72BA54CD" w:rsidR="00D36794" w:rsidRPr="000C5E1B" w:rsidRDefault="0006736E" w:rsidP="00D36794">
            <w:pPr>
              <w:rPr>
                <w:color w:val="767171" w:themeColor="background2" w:themeShade="80"/>
              </w:rPr>
            </w:pPr>
            <w:r w:rsidRPr="000C5E1B">
              <w:rPr>
                <w:color w:val="767171" w:themeColor="background2" w:themeShade="80"/>
              </w:rPr>
              <w:t xml:space="preserve">Durch die Diskussion </w:t>
            </w:r>
            <w:r w:rsidR="00910AE4">
              <w:rPr>
                <w:color w:val="767171" w:themeColor="background2" w:themeShade="80"/>
              </w:rPr>
              <w:t xml:space="preserve">kann </w:t>
            </w:r>
            <w:r w:rsidRPr="000C5E1B">
              <w:rPr>
                <w:color w:val="767171" w:themeColor="background2" w:themeShade="80"/>
              </w:rPr>
              <w:t>angebahnt</w:t>
            </w:r>
            <w:r w:rsidR="00910AE4">
              <w:rPr>
                <w:color w:val="767171" w:themeColor="background2" w:themeShade="80"/>
              </w:rPr>
              <w:t xml:space="preserve"> werden</w:t>
            </w:r>
            <w:r w:rsidRPr="000C5E1B">
              <w:rPr>
                <w:color w:val="767171" w:themeColor="background2" w:themeShade="80"/>
              </w:rPr>
              <w:t>, wie die Teilnehmenden ihre Impulsgebung anhand des Katalogs verbessern können.</w:t>
            </w:r>
          </w:p>
        </w:tc>
      </w:tr>
      <w:tr w:rsidR="00685294" w14:paraId="48D94F5C" w14:textId="2D3FA018" w:rsidTr="006F24E0">
        <w:tc>
          <w:tcPr>
            <w:tcW w:w="1269" w:type="dxa"/>
          </w:tcPr>
          <w:p w14:paraId="5C52D470" w14:textId="2CB3A60E" w:rsidR="00685294" w:rsidRDefault="00685294" w:rsidP="00D36794">
            <w:r>
              <w:t xml:space="preserve">Ca. </w:t>
            </w:r>
            <w:r w:rsidR="009858C7">
              <w:t>1</w:t>
            </w:r>
            <w:r>
              <w:t>0 Min.</w:t>
            </w:r>
          </w:p>
        </w:tc>
        <w:tc>
          <w:tcPr>
            <w:tcW w:w="14178" w:type="dxa"/>
            <w:gridSpan w:val="10"/>
            <w:vAlign w:val="center"/>
          </w:tcPr>
          <w:p w14:paraId="7CED952D" w14:textId="7A6F5C16" w:rsidR="00685294" w:rsidRDefault="00685294" w:rsidP="00685294">
            <w:pPr>
              <w:jc w:val="center"/>
            </w:pPr>
            <w:r>
              <w:t>PAUSE</w:t>
            </w:r>
          </w:p>
        </w:tc>
      </w:tr>
      <w:tr w:rsidR="00D36794" w14:paraId="381B27F6" w14:textId="4180E518" w:rsidTr="006F24E0">
        <w:tc>
          <w:tcPr>
            <w:tcW w:w="1269" w:type="dxa"/>
            <w:shd w:val="clear" w:color="auto" w:fill="F2F2F2" w:themeFill="background1" w:themeFillShade="F2"/>
          </w:tcPr>
          <w:p w14:paraId="53C64973" w14:textId="6F84887D" w:rsidR="00D36794" w:rsidRDefault="00685294" w:rsidP="00D36794">
            <w:r>
              <w:t>Ca. 15 Min.</w:t>
            </w:r>
          </w:p>
        </w:tc>
        <w:tc>
          <w:tcPr>
            <w:tcW w:w="1361" w:type="dxa"/>
            <w:shd w:val="clear" w:color="auto" w:fill="F2F2F2" w:themeFill="background1" w:themeFillShade="F2"/>
          </w:tcPr>
          <w:p w14:paraId="78FC9020" w14:textId="77777777" w:rsidR="00D36794" w:rsidRDefault="00D36794" w:rsidP="00D36794">
            <w:r>
              <w:t>Input III</w:t>
            </w:r>
          </w:p>
        </w:tc>
        <w:tc>
          <w:tcPr>
            <w:tcW w:w="3742" w:type="dxa"/>
            <w:gridSpan w:val="2"/>
            <w:shd w:val="clear" w:color="auto" w:fill="F2F2F2" w:themeFill="background1" w:themeFillShade="F2"/>
          </w:tcPr>
          <w:p w14:paraId="0C32032E" w14:textId="5FB095D5" w:rsidR="00D36794" w:rsidRDefault="00685294" w:rsidP="00D36794">
            <w:r>
              <w:t>Die Qualitäts</w:t>
            </w:r>
            <w:r w:rsidR="009858C7">
              <w:t>kriterien</w:t>
            </w:r>
            <w:r>
              <w:t xml:space="preserve"> von Impulsen werden vorgestellt. </w:t>
            </w:r>
          </w:p>
        </w:tc>
        <w:tc>
          <w:tcPr>
            <w:tcW w:w="1060" w:type="dxa"/>
            <w:shd w:val="clear" w:color="auto" w:fill="F2F2F2" w:themeFill="background1" w:themeFillShade="F2"/>
          </w:tcPr>
          <w:p w14:paraId="75B0B062" w14:textId="09EFBADA" w:rsidR="00D36794" w:rsidRDefault="00685294" w:rsidP="00D36794">
            <w:r>
              <w:t>LV</w:t>
            </w:r>
          </w:p>
        </w:tc>
        <w:tc>
          <w:tcPr>
            <w:tcW w:w="1797" w:type="dxa"/>
            <w:gridSpan w:val="2"/>
            <w:shd w:val="clear" w:color="auto" w:fill="F2F2F2" w:themeFill="background1" w:themeFillShade="F2"/>
          </w:tcPr>
          <w:p w14:paraId="166B940B" w14:textId="694B2766" w:rsidR="00D36794" w:rsidRDefault="00340DB5" w:rsidP="00D36794">
            <w:r>
              <w:t>Screensharing</w:t>
            </w:r>
          </w:p>
        </w:tc>
        <w:tc>
          <w:tcPr>
            <w:tcW w:w="1797" w:type="dxa"/>
            <w:shd w:val="clear" w:color="auto" w:fill="F2F2F2" w:themeFill="background1" w:themeFillShade="F2"/>
          </w:tcPr>
          <w:p w14:paraId="18079935" w14:textId="29FF689A" w:rsidR="00D36794" w:rsidRDefault="00685294" w:rsidP="00D36794">
            <w:r>
              <w:t xml:space="preserve">Folien </w:t>
            </w:r>
            <w:r w:rsidR="009858C7">
              <w:t>19-26</w:t>
            </w:r>
            <w:r>
              <w:t xml:space="preserve"> (L1 F), ggf. M2</w:t>
            </w:r>
          </w:p>
        </w:tc>
        <w:tc>
          <w:tcPr>
            <w:tcW w:w="4421" w:type="dxa"/>
            <w:gridSpan w:val="3"/>
            <w:shd w:val="clear" w:color="auto" w:fill="F2F2F2" w:themeFill="background1" w:themeFillShade="F2"/>
          </w:tcPr>
          <w:p w14:paraId="08E1AC67" w14:textId="6CD5B2EF" w:rsidR="00D36794" w:rsidRDefault="00340DB5" w:rsidP="00D36794">
            <w:r>
              <w:t>Anstelle des Lehrvortrags ist es auch möglich, dass die Teilnehmenden die Erläuterungen zu den Qualität</w:t>
            </w:r>
            <w:r w:rsidR="00272657">
              <w:t>skriterien</w:t>
            </w:r>
            <w:r>
              <w:t xml:space="preserve"> aus M2 lesen.</w:t>
            </w:r>
          </w:p>
        </w:tc>
      </w:tr>
      <w:tr w:rsidR="00D36794" w14:paraId="7C548090" w14:textId="549FA75C" w:rsidTr="006F24E0">
        <w:tc>
          <w:tcPr>
            <w:tcW w:w="1269" w:type="dxa"/>
          </w:tcPr>
          <w:p w14:paraId="04D8EA87" w14:textId="41ACDBE5" w:rsidR="00D36794" w:rsidRDefault="00685294" w:rsidP="00D36794">
            <w:r>
              <w:t>Ca. 20 Min.</w:t>
            </w:r>
          </w:p>
        </w:tc>
        <w:tc>
          <w:tcPr>
            <w:tcW w:w="1361" w:type="dxa"/>
          </w:tcPr>
          <w:p w14:paraId="10A9EE93" w14:textId="77777777" w:rsidR="00D36794" w:rsidRDefault="00D36794" w:rsidP="00D36794">
            <w:r>
              <w:t>Erarbeitung III</w:t>
            </w:r>
          </w:p>
        </w:tc>
        <w:tc>
          <w:tcPr>
            <w:tcW w:w="3742" w:type="dxa"/>
            <w:gridSpan w:val="2"/>
          </w:tcPr>
          <w:p w14:paraId="62323359" w14:textId="0B6C1911" w:rsidR="00D36794" w:rsidRDefault="00340DB5" w:rsidP="00D36794">
            <w:r>
              <w:t xml:space="preserve">Die Teilnehmenden formulieren </w:t>
            </w:r>
            <w:r w:rsidR="00D36794">
              <w:t>Impulse, die verschiedenen Ansprüchen genügen.</w:t>
            </w:r>
            <w:r>
              <w:t xml:space="preserve"> Sie dürfen aus einer Materialgrundlage frei wählen. </w:t>
            </w:r>
          </w:p>
        </w:tc>
        <w:tc>
          <w:tcPr>
            <w:tcW w:w="1060" w:type="dxa"/>
          </w:tcPr>
          <w:p w14:paraId="3AE8D525" w14:textId="1E689E77" w:rsidR="00D36794" w:rsidRDefault="00340DB5" w:rsidP="00D36794">
            <w:r>
              <w:t xml:space="preserve">GA </w:t>
            </w:r>
          </w:p>
          <w:p w14:paraId="1145B0EE" w14:textId="77777777" w:rsidR="00D36794" w:rsidRDefault="00D36794" w:rsidP="00D36794"/>
        </w:tc>
        <w:tc>
          <w:tcPr>
            <w:tcW w:w="1797" w:type="dxa"/>
            <w:gridSpan w:val="2"/>
          </w:tcPr>
          <w:p w14:paraId="39A14EB0" w14:textId="01F6D1CF" w:rsidR="00D36794" w:rsidRDefault="00340DB5" w:rsidP="00D36794">
            <w:r>
              <w:rPr>
                <w:lang w:val="en-US"/>
              </w:rPr>
              <w:t>Taskcards o. Ä.</w:t>
            </w:r>
          </w:p>
        </w:tc>
        <w:tc>
          <w:tcPr>
            <w:tcW w:w="1797" w:type="dxa"/>
          </w:tcPr>
          <w:p w14:paraId="1486C20E" w14:textId="4D219FF0" w:rsidR="00D36794" w:rsidRDefault="00340DB5" w:rsidP="00D36794">
            <w:r>
              <w:t xml:space="preserve">Folie </w:t>
            </w:r>
            <w:r w:rsidR="009858C7">
              <w:t>27</w:t>
            </w:r>
            <w:r>
              <w:t xml:space="preserve"> (L1 F), </w:t>
            </w:r>
          </w:p>
          <w:p w14:paraId="2598ADD4" w14:textId="3DE9FAC0" w:rsidR="00340DB5" w:rsidRDefault="00340DB5" w:rsidP="00D36794">
            <w:r>
              <w:t>ggf. M2,</w:t>
            </w:r>
            <w:r w:rsidR="009858C7">
              <w:t xml:space="preserve"> </w:t>
            </w:r>
            <w:r>
              <w:t>M14</w:t>
            </w:r>
          </w:p>
        </w:tc>
        <w:tc>
          <w:tcPr>
            <w:tcW w:w="4421" w:type="dxa"/>
            <w:gridSpan w:val="3"/>
          </w:tcPr>
          <w:p w14:paraId="0BE45A41" w14:textId="13AEBE18" w:rsidR="00D36794" w:rsidRDefault="00340DB5" w:rsidP="00D36794">
            <w:r>
              <w:t xml:space="preserve">An dieser Stelle ist es möglich, dass die Teilnehmenden Material aus dem eigenen Unterricht als Grundlage nutzen. </w:t>
            </w:r>
          </w:p>
        </w:tc>
      </w:tr>
      <w:tr w:rsidR="00340DB5" w14:paraId="2AB68553" w14:textId="52671D52" w:rsidTr="006F24E0">
        <w:tc>
          <w:tcPr>
            <w:tcW w:w="1269" w:type="dxa"/>
            <w:shd w:val="clear" w:color="auto" w:fill="F2F2F2" w:themeFill="background1" w:themeFillShade="F2"/>
          </w:tcPr>
          <w:p w14:paraId="19026365" w14:textId="4C8641AF" w:rsidR="00340DB5" w:rsidRDefault="00340DB5" w:rsidP="00D36794">
            <w:r>
              <w:t xml:space="preserve">Ca. 5 Min. </w:t>
            </w:r>
          </w:p>
        </w:tc>
        <w:tc>
          <w:tcPr>
            <w:tcW w:w="14178" w:type="dxa"/>
            <w:gridSpan w:val="10"/>
            <w:shd w:val="clear" w:color="auto" w:fill="F2F2F2" w:themeFill="background1" w:themeFillShade="F2"/>
            <w:vAlign w:val="center"/>
          </w:tcPr>
          <w:p w14:paraId="58DCA4FC" w14:textId="599FCEC8" w:rsidR="00340DB5" w:rsidRDefault="00340DB5" w:rsidP="00340DB5">
            <w:pPr>
              <w:jc w:val="center"/>
            </w:pPr>
            <w:r>
              <w:t>PAUSE</w:t>
            </w:r>
          </w:p>
        </w:tc>
      </w:tr>
      <w:tr w:rsidR="00D36794" w14:paraId="25D5954E" w14:textId="23B23B5A" w:rsidTr="006F24E0">
        <w:tc>
          <w:tcPr>
            <w:tcW w:w="1269" w:type="dxa"/>
          </w:tcPr>
          <w:p w14:paraId="37257FA5" w14:textId="1D321113" w:rsidR="00D36794" w:rsidRDefault="00340DB5" w:rsidP="00D36794">
            <w:r>
              <w:t>Ca. 15 Min.</w:t>
            </w:r>
          </w:p>
        </w:tc>
        <w:tc>
          <w:tcPr>
            <w:tcW w:w="1361" w:type="dxa"/>
          </w:tcPr>
          <w:p w14:paraId="349EA326" w14:textId="77777777" w:rsidR="00D36794" w:rsidRDefault="00D36794" w:rsidP="00D36794">
            <w:r>
              <w:t>Sicherung III</w:t>
            </w:r>
          </w:p>
        </w:tc>
        <w:tc>
          <w:tcPr>
            <w:tcW w:w="3742" w:type="dxa"/>
            <w:gridSpan w:val="2"/>
          </w:tcPr>
          <w:p w14:paraId="44E5CA36" w14:textId="327FA9A8" w:rsidR="00D36794" w:rsidRDefault="00D36794" w:rsidP="00D36794">
            <w:r>
              <w:t>Vorstellung der Ergebnisse</w:t>
            </w:r>
            <w:r w:rsidR="00340DB5">
              <w:t xml:space="preserve"> aus Erarbeitung III.</w:t>
            </w:r>
          </w:p>
        </w:tc>
        <w:tc>
          <w:tcPr>
            <w:tcW w:w="1060" w:type="dxa"/>
          </w:tcPr>
          <w:p w14:paraId="3E8B588D" w14:textId="19D4BC55" w:rsidR="00D36794" w:rsidRDefault="00340DB5" w:rsidP="00D36794">
            <w:r>
              <w:t>UG</w:t>
            </w:r>
          </w:p>
        </w:tc>
        <w:tc>
          <w:tcPr>
            <w:tcW w:w="1797" w:type="dxa"/>
            <w:gridSpan w:val="2"/>
          </w:tcPr>
          <w:p w14:paraId="02D0F863" w14:textId="35F098D9" w:rsidR="00D36794" w:rsidRDefault="00340DB5" w:rsidP="00D36794">
            <w:r>
              <w:t>Screensharing</w:t>
            </w:r>
          </w:p>
        </w:tc>
        <w:tc>
          <w:tcPr>
            <w:tcW w:w="1797" w:type="dxa"/>
          </w:tcPr>
          <w:p w14:paraId="5BB1AE99" w14:textId="377102B5" w:rsidR="00D36794" w:rsidRDefault="00340DB5" w:rsidP="00D36794">
            <w:r>
              <w:t>Ergebnisse aus Erarbeitung III</w:t>
            </w:r>
          </w:p>
        </w:tc>
        <w:tc>
          <w:tcPr>
            <w:tcW w:w="4421" w:type="dxa"/>
            <w:gridSpan w:val="3"/>
          </w:tcPr>
          <w:p w14:paraId="079BC371" w14:textId="052E1930" w:rsidR="00D36794" w:rsidRDefault="00CD332A" w:rsidP="00D36794">
            <w:r>
              <w:t>Die Sicherung kann wieder auf einer Metaebene erfolgen (s. o.), dadurch ggf. Überleitung zur Diskussion möglich.</w:t>
            </w:r>
          </w:p>
        </w:tc>
      </w:tr>
      <w:tr w:rsidR="00D36794" w14:paraId="6C51498A" w14:textId="7DA56E0F" w:rsidTr="006F24E0">
        <w:tc>
          <w:tcPr>
            <w:tcW w:w="1269" w:type="dxa"/>
            <w:shd w:val="clear" w:color="auto" w:fill="F2F2F2" w:themeFill="background1" w:themeFillShade="F2"/>
          </w:tcPr>
          <w:p w14:paraId="0DCD92AE" w14:textId="4740C53A" w:rsidR="00D36794" w:rsidRDefault="00340DB5" w:rsidP="00D36794">
            <w:r>
              <w:t xml:space="preserve">Ca. 10 Min. </w:t>
            </w:r>
          </w:p>
        </w:tc>
        <w:tc>
          <w:tcPr>
            <w:tcW w:w="1361" w:type="dxa"/>
            <w:shd w:val="clear" w:color="auto" w:fill="F2F2F2" w:themeFill="background1" w:themeFillShade="F2"/>
          </w:tcPr>
          <w:p w14:paraId="2280D050" w14:textId="77777777" w:rsidR="00D36794" w:rsidRDefault="00D36794" w:rsidP="00D36794">
            <w:r>
              <w:t>Diskussion</w:t>
            </w:r>
          </w:p>
        </w:tc>
        <w:tc>
          <w:tcPr>
            <w:tcW w:w="3742" w:type="dxa"/>
            <w:gridSpan w:val="2"/>
            <w:shd w:val="clear" w:color="auto" w:fill="F2F2F2" w:themeFill="background1" w:themeFillShade="F2"/>
          </w:tcPr>
          <w:p w14:paraId="42C46242" w14:textId="2C8141AE" w:rsidR="00D36794" w:rsidRDefault="00D67FBD" w:rsidP="00D36794">
            <w:r>
              <w:t>Die Teilnehmenden reflektieren, w</w:t>
            </w:r>
            <w:r w:rsidR="00D36794">
              <w:t xml:space="preserve">ie leicht oder </w:t>
            </w:r>
            <w:r>
              <w:t>schwer</w:t>
            </w:r>
            <w:r w:rsidR="00D36794">
              <w:t xml:space="preserve"> </w:t>
            </w:r>
            <w:r>
              <w:t>ihnen die</w:t>
            </w:r>
            <w:r w:rsidR="00D36794">
              <w:t xml:space="preserve"> Impulsformulierung gefallen</w:t>
            </w:r>
            <w:r>
              <w:t xml:space="preserve"> ist und diskutieren Möglichkeiten zur Verbesserung.</w:t>
            </w:r>
          </w:p>
        </w:tc>
        <w:tc>
          <w:tcPr>
            <w:tcW w:w="1060" w:type="dxa"/>
            <w:shd w:val="clear" w:color="auto" w:fill="F2F2F2" w:themeFill="background1" w:themeFillShade="F2"/>
          </w:tcPr>
          <w:p w14:paraId="02FA459D" w14:textId="1C10AF73" w:rsidR="00D36794" w:rsidRDefault="00D67FBD" w:rsidP="00D36794">
            <w:r>
              <w:t>UG</w:t>
            </w:r>
          </w:p>
        </w:tc>
        <w:tc>
          <w:tcPr>
            <w:tcW w:w="1797" w:type="dxa"/>
            <w:gridSpan w:val="2"/>
            <w:shd w:val="clear" w:color="auto" w:fill="F2F2F2" w:themeFill="background1" w:themeFillShade="F2"/>
          </w:tcPr>
          <w:p w14:paraId="564D3E06" w14:textId="472795BC" w:rsidR="00D36794" w:rsidRDefault="00D67FBD" w:rsidP="00D36794">
            <w:r>
              <w:t>-</w:t>
            </w:r>
          </w:p>
        </w:tc>
        <w:tc>
          <w:tcPr>
            <w:tcW w:w="1797" w:type="dxa"/>
            <w:shd w:val="clear" w:color="auto" w:fill="F2F2F2" w:themeFill="background1" w:themeFillShade="F2"/>
          </w:tcPr>
          <w:p w14:paraId="480219DA" w14:textId="10E03668" w:rsidR="00D36794" w:rsidRDefault="00D67FBD" w:rsidP="00D36794">
            <w:r>
              <w:t xml:space="preserve">Folie </w:t>
            </w:r>
            <w:r w:rsidR="009858C7">
              <w:t>28</w:t>
            </w:r>
            <w:r>
              <w:t xml:space="preserve"> (L1 F)</w:t>
            </w:r>
          </w:p>
        </w:tc>
        <w:tc>
          <w:tcPr>
            <w:tcW w:w="4421" w:type="dxa"/>
            <w:gridSpan w:val="3"/>
            <w:shd w:val="clear" w:color="auto" w:fill="F2F2F2" w:themeFill="background1" w:themeFillShade="F2"/>
          </w:tcPr>
          <w:p w14:paraId="4E7C3580" w14:textId="4AB30161" w:rsidR="00D36794" w:rsidRDefault="00D67FBD" w:rsidP="00D36794">
            <w:r>
              <w:t>Bei der Diskussion kann auch darauf eingegangen werden, inwiefern eine Berücksichtigung aller Qualitäts</w:t>
            </w:r>
            <w:r w:rsidR="00272657">
              <w:t>kriterien</w:t>
            </w:r>
            <w:r>
              <w:t xml:space="preserve"> bei der Impulsgebung möglich ist. </w:t>
            </w:r>
          </w:p>
        </w:tc>
      </w:tr>
      <w:tr w:rsidR="00D36794" w14:paraId="0912461B" w14:textId="0E1D59AD" w:rsidTr="006F24E0">
        <w:tc>
          <w:tcPr>
            <w:tcW w:w="1269" w:type="dxa"/>
          </w:tcPr>
          <w:p w14:paraId="057F306B" w14:textId="631BB790" w:rsidR="00D36794" w:rsidRDefault="00D67FBD" w:rsidP="00D36794">
            <w:r>
              <w:t xml:space="preserve">Ca. </w:t>
            </w:r>
            <w:r w:rsidR="000C5E1B">
              <w:t>5</w:t>
            </w:r>
            <w:r>
              <w:t xml:space="preserve"> Min.</w:t>
            </w:r>
          </w:p>
        </w:tc>
        <w:tc>
          <w:tcPr>
            <w:tcW w:w="1361" w:type="dxa"/>
          </w:tcPr>
          <w:p w14:paraId="7B7120F4" w14:textId="77777777" w:rsidR="00D36794" w:rsidRDefault="00D36794" w:rsidP="00D36794">
            <w:r>
              <w:t>Abschluss</w:t>
            </w:r>
          </w:p>
        </w:tc>
        <w:tc>
          <w:tcPr>
            <w:tcW w:w="3742" w:type="dxa"/>
            <w:gridSpan w:val="2"/>
          </w:tcPr>
          <w:p w14:paraId="3E0A37A9" w14:textId="52E46A92" w:rsidR="00D36794" w:rsidRDefault="00D36794" w:rsidP="00D36794">
            <w:r>
              <w:t>Zusammenfassender Rückblick</w:t>
            </w:r>
            <w:r w:rsidR="00D67FBD">
              <w:t>, Klärung offener Fragen.</w:t>
            </w:r>
          </w:p>
          <w:p w14:paraId="29063486" w14:textId="77777777" w:rsidR="00D36794" w:rsidRDefault="00D36794" w:rsidP="00D36794">
            <w:r>
              <w:t>Verabschiedung</w:t>
            </w:r>
          </w:p>
        </w:tc>
        <w:tc>
          <w:tcPr>
            <w:tcW w:w="1060" w:type="dxa"/>
          </w:tcPr>
          <w:p w14:paraId="6E19C242" w14:textId="0863EA74" w:rsidR="00D36794" w:rsidRDefault="00D67FBD" w:rsidP="00D36794">
            <w:r>
              <w:t>UG</w:t>
            </w:r>
          </w:p>
        </w:tc>
        <w:tc>
          <w:tcPr>
            <w:tcW w:w="1797" w:type="dxa"/>
            <w:gridSpan w:val="2"/>
          </w:tcPr>
          <w:p w14:paraId="6D3E460D" w14:textId="2E4BE0E4" w:rsidR="00D36794" w:rsidRDefault="00D67FBD" w:rsidP="00D36794">
            <w:r>
              <w:t>Screensharing</w:t>
            </w:r>
          </w:p>
        </w:tc>
        <w:tc>
          <w:tcPr>
            <w:tcW w:w="1797" w:type="dxa"/>
          </w:tcPr>
          <w:p w14:paraId="7B392860" w14:textId="6C5541F8" w:rsidR="00D36794" w:rsidRDefault="00D67FBD" w:rsidP="00D36794">
            <w:r>
              <w:t xml:space="preserve">Folien </w:t>
            </w:r>
            <w:r w:rsidR="009858C7">
              <w:t>29</w:t>
            </w:r>
            <w:r>
              <w:t>-</w:t>
            </w:r>
            <w:r w:rsidR="009858C7">
              <w:t>31</w:t>
            </w:r>
            <w:r>
              <w:t xml:space="preserve"> (L1 F)</w:t>
            </w:r>
          </w:p>
        </w:tc>
        <w:tc>
          <w:tcPr>
            <w:tcW w:w="4421" w:type="dxa"/>
            <w:gridSpan w:val="3"/>
          </w:tcPr>
          <w:p w14:paraId="17060416" w14:textId="4DA3E623" w:rsidR="00D36794" w:rsidRDefault="00D36794" w:rsidP="00D36794"/>
        </w:tc>
      </w:tr>
      <w:tr w:rsidR="00CD332A" w14:paraId="272886BB" w14:textId="77777777" w:rsidTr="00950508">
        <w:trPr>
          <w:gridAfter w:val="1"/>
          <w:wAfter w:w="59" w:type="dxa"/>
        </w:trPr>
        <w:tc>
          <w:tcPr>
            <w:tcW w:w="3847" w:type="dxa"/>
            <w:gridSpan w:val="3"/>
            <w:tcBorders>
              <w:top w:val="nil"/>
              <w:left w:val="nil"/>
              <w:bottom w:val="nil"/>
              <w:right w:val="nil"/>
            </w:tcBorders>
          </w:tcPr>
          <w:p w14:paraId="3F434FAA" w14:textId="78B15F76" w:rsidR="00CD332A" w:rsidRDefault="00CD332A" w:rsidP="00CD332A">
            <w:r w:rsidRPr="0041323E">
              <w:rPr>
                <w:u w:val="single"/>
              </w:rPr>
              <w:t>Legende:</w:t>
            </w:r>
          </w:p>
        </w:tc>
        <w:tc>
          <w:tcPr>
            <w:tcW w:w="3847" w:type="dxa"/>
            <w:gridSpan w:val="3"/>
            <w:tcBorders>
              <w:top w:val="nil"/>
              <w:left w:val="nil"/>
              <w:bottom w:val="nil"/>
              <w:right w:val="nil"/>
            </w:tcBorders>
          </w:tcPr>
          <w:p w14:paraId="14541330" w14:textId="77777777" w:rsidR="00CD332A" w:rsidRDefault="00CD332A" w:rsidP="00CD332A"/>
        </w:tc>
        <w:tc>
          <w:tcPr>
            <w:tcW w:w="3847" w:type="dxa"/>
            <w:gridSpan w:val="3"/>
            <w:tcBorders>
              <w:top w:val="nil"/>
              <w:left w:val="nil"/>
              <w:bottom w:val="nil"/>
              <w:right w:val="nil"/>
            </w:tcBorders>
          </w:tcPr>
          <w:p w14:paraId="7870D786" w14:textId="77777777" w:rsidR="00CD332A" w:rsidRDefault="00CD332A" w:rsidP="00CD332A"/>
        </w:tc>
        <w:tc>
          <w:tcPr>
            <w:tcW w:w="3847" w:type="dxa"/>
            <w:tcBorders>
              <w:top w:val="nil"/>
              <w:left w:val="nil"/>
              <w:bottom w:val="nil"/>
              <w:right w:val="nil"/>
            </w:tcBorders>
          </w:tcPr>
          <w:p w14:paraId="1C092DA3" w14:textId="77777777" w:rsidR="00CD332A" w:rsidRDefault="00CD332A" w:rsidP="00CD332A"/>
        </w:tc>
      </w:tr>
      <w:tr w:rsidR="00CD332A" w14:paraId="34021397" w14:textId="77777777" w:rsidTr="00950508">
        <w:trPr>
          <w:gridAfter w:val="1"/>
          <w:wAfter w:w="59" w:type="dxa"/>
        </w:trPr>
        <w:tc>
          <w:tcPr>
            <w:tcW w:w="3847" w:type="dxa"/>
            <w:gridSpan w:val="3"/>
            <w:tcBorders>
              <w:top w:val="nil"/>
              <w:left w:val="nil"/>
              <w:bottom w:val="nil"/>
              <w:right w:val="nil"/>
            </w:tcBorders>
          </w:tcPr>
          <w:p w14:paraId="47A82568" w14:textId="77777777" w:rsidR="00CD332A" w:rsidRDefault="00CD332A" w:rsidP="00CD332A">
            <w:r>
              <w:t>EA – Einzelarbeit</w:t>
            </w:r>
          </w:p>
          <w:p w14:paraId="61D4C490" w14:textId="77777777" w:rsidR="00CD332A" w:rsidRDefault="00CD332A" w:rsidP="00CD332A">
            <w:r>
              <w:t>F – Foliensatz</w:t>
            </w:r>
          </w:p>
          <w:p w14:paraId="58C57678" w14:textId="5B468409" w:rsidR="00950508" w:rsidRDefault="00950508" w:rsidP="00CD332A"/>
        </w:tc>
        <w:tc>
          <w:tcPr>
            <w:tcW w:w="3847" w:type="dxa"/>
            <w:gridSpan w:val="3"/>
            <w:tcBorders>
              <w:top w:val="nil"/>
              <w:left w:val="nil"/>
              <w:bottom w:val="nil"/>
              <w:right w:val="nil"/>
            </w:tcBorders>
          </w:tcPr>
          <w:p w14:paraId="37DDA690" w14:textId="77777777" w:rsidR="001A33BC" w:rsidRDefault="004D6605" w:rsidP="00950508">
            <w:r>
              <w:t xml:space="preserve">GA – Gruppenarbeit </w:t>
            </w:r>
          </w:p>
          <w:p w14:paraId="2E28A8C5" w14:textId="76A876AC" w:rsidR="00950508" w:rsidRDefault="00950508" w:rsidP="00950508">
            <w:r>
              <w:t xml:space="preserve">L – Lehrkräftefortbildung </w:t>
            </w:r>
          </w:p>
          <w:p w14:paraId="2A5EBED3" w14:textId="6F962777" w:rsidR="00950508" w:rsidRDefault="00950508" w:rsidP="004D6605"/>
        </w:tc>
        <w:tc>
          <w:tcPr>
            <w:tcW w:w="3847" w:type="dxa"/>
            <w:gridSpan w:val="3"/>
            <w:tcBorders>
              <w:top w:val="nil"/>
              <w:left w:val="nil"/>
              <w:bottom w:val="nil"/>
              <w:right w:val="nil"/>
            </w:tcBorders>
          </w:tcPr>
          <w:p w14:paraId="23FAD969" w14:textId="77777777" w:rsidR="004D6605" w:rsidRDefault="004D6605" w:rsidP="004D6605">
            <w:r>
              <w:t>LV – Lehrvortrag</w:t>
            </w:r>
          </w:p>
          <w:p w14:paraId="6C4AE1ED" w14:textId="3A9C9487" w:rsidR="00950508" w:rsidRDefault="00950508" w:rsidP="00950508">
            <w:r>
              <w:t xml:space="preserve">M – Material </w:t>
            </w:r>
          </w:p>
          <w:p w14:paraId="0FCB6757" w14:textId="62512EFB" w:rsidR="00CD332A" w:rsidRDefault="00CD332A" w:rsidP="00CD332A"/>
        </w:tc>
        <w:tc>
          <w:tcPr>
            <w:tcW w:w="3847" w:type="dxa"/>
            <w:tcBorders>
              <w:top w:val="nil"/>
              <w:left w:val="nil"/>
              <w:bottom w:val="nil"/>
              <w:right w:val="nil"/>
            </w:tcBorders>
          </w:tcPr>
          <w:p w14:paraId="4717AD72" w14:textId="77777777" w:rsidR="00616FAA" w:rsidRDefault="004D6605" w:rsidP="00CD332A">
            <w:r>
              <w:t xml:space="preserve">PA – Partnerarbeit </w:t>
            </w:r>
          </w:p>
          <w:p w14:paraId="15B5934E" w14:textId="05D7E924" w:rsidR="00CD332A" w:rsidRDefault="00CD332A" w:rsidP="00CD332A">
            <w:r>
              <w:t>UG – Unterrichtsgespräch</w:t>
            </w:r>
          </w:p>
          <w:p w14:paraId="09484169" w14:textId="622B3DFB" w:rsidR="00950508" w:rsidRDefault="00950508" w:rsidP="00CD332A"/>
        </w:tc>
      </w:tr>
    </w:tbl>
    <w:p w14:paraId="2BEB3766" w14:textId="77777777" w:rsidR="00CD332A" w:rsidRDefault="00CD332A" w:rsidP="00A22F5E"/>
    <w:p w14:paraId="56383F13" w14:textId="77777777" w:rsidR="0077153B" w:rsidRPr="00E974B6" w:rsidRDefault="0077153B" w:rsidP="00B9519F"/>
    <w:sectPr w:rsidR="0077153B" w:rsidRPr="00E974B6" w:rsidSect="001A6D3E">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C907FF2"/>
    <w:multiLevelType w:val="hybridMultilevel"/>
    <w:tmpl w:val="514C3C46"/>
    <w:lvl w:ilvl="0" w:tplc="C2C6B644">
      <w:start w:val="1"/>
      <w:numFmt w:val="bullet"/>
      <w:lvlText w:val="•"/>
      <w:lvlJc w:val="left"/>
      <w:pPr>
        <w:tabs>
          <w:tab w:val="num" w:pos="720"/>
        </w:tabs>
        <w:ind w:left="720" w:hanging="360"/>
      </w:pPr>
      <w:rPr>
        <w:rFonts w:ascii="Arial" w:hAnsi="Arial" w:hint="default"/>
      </w:rPr>
    </w:lvl>
    <w:lvl w:ilvl="1" w:tplc="D69843A4" w:tentative="1">
      <w:start w:val="1"/>
      <w:numFmt w:val="bullet"/>
      <w:lvlText w:val="•"/>
      <w:lvlJc w:val="left"/>
      <w:pPr>
        <w:tabs>
          <w:tab w:val="num" w:pos="1440"/>
        </w:tabs>
        <w:ind w:left="1440" w:hanging="360"/>
      </w:pPr>
      <w:rPr>
        <w:rFonts w:ascii="Arial" w:hAnsi="Arial" w:hint="default"/>
      </w:rPr>
    </w:lvl>
    <w:lvl w:ilvl="2" w:tplc="6B9245A0" w:tentative="1">
      <w:start w:val="1"/>
      <w:numFmt w:val="bullet"/>
      <w:lvlText w:val="•"/>
      <w:lvlJc w:val="left"/>
      <w:pPr>
        <w:tabs>
          <w:tab w:val="num" w:pos="2160"/>
        </w:tabs>
        <w:ind w:left="2160" w:hanging="360"/>
      </w:pPr>
      <w:rPr>
        <w:rFonts w:ascii="Arial" w:hAnsi="Arial" w:hint="default"/>
      </w:rPr>
    </w:lvl>
    <w:lvl w:ilvl="3" w:tplc="88DA8A84" w:tentative="1">
      <w:start w:val="1"/>
      <w:numFmt w:val="bullet"/>
      <w:lvlText w:val="•"/>
      <w:lvlJc w:val="left"/>
      <w:pPr>
        <w:tabs>
          <w:tab w:val="num" w:pos="2880"/>
        </w:tabs>
        <w:ind w:left="2880" w:hanging="360"/>
      </w:pPr>
      <w:rPr>
        <w:rFonts w:ascii="Arial" w:hAnsi="Arial" w:hint="default"/>
      </w:rPr>
    </w:lvl>
    <w:lvl w:ilvl="4" w:tplc="90DE31A2" w:tentative="1">
      <w:start w:val="1"/>
      <w:numFmt w:val="bullet"/>
      <w:lvlText w:val="•"/>
      <w:lvlJc w:val="left"/>
      <w:pPr>
        <w:tabs>
          <w:tab w:val="num" w:pos="3600"/>
        </w:tabs>
        <w:ind w:left="3600" w:hanging="360"/>
      </w:pPr>
      <w:rPr>
        <w:rFonts w:ascii="Arial" w:hAnsi="Arial" w:hint="default"/>
      </w:rPr>
    </w:lvl>
    <w:lvl w:ilvl="5" w:tplc="90FEE3A8" w:tentative="1">
      <w:start w:val="1"/>
      <w:numFmt w:val="bullet"/>
      <w:lvlText w:val="•"/>
      <w:lvlJc w:val="left"/>
      <w:pPr>
        <w:tabs>
          <w:tab w:val="num" w:pos="4320"/>
        </w:tabs>
        <w:ind w:left="4320" w:hanging="360"/>
      </w:pPr>
      <w:rPr>
        <w:rFonts w:ascii="Arial" w:hAnsi="Arial" w:hint="default"/>
      </w:rPr>
    </w:lvl>
    <w:lvl w:ilvl="6" w:tplc="324600C6" w:tentative="1">
      <w:start w:val="1"/>
      <w:numFmt w:val="bullet"/>
      <w:lvlText w:val="•"/>
      <w:lvlJc w:val="left"/>
      <w:pPr>
        <w:tabs>
          <w:tab w:val="num" w:pos="5040"/>
        </w:tabs>
        <w:ind w:left="5040" w:hanging="360"/>
      </w:pPr>
      <w:rPr>
        <w:rFonts w:ascii="Arial" w:hAnsi="Arial" w:hint="default"/>
      </w:rPr>
    </w:lvl>
    <w:lvl w:ilvl="7" w:tplc="1338AAFA" w:tentative="1">
      <w:start w:val="1"/>
      <w:numFmt w:val="bullet"/>
      <w:lvlText w:val="•"/>
      <w:lvlJc w:val="left"/>
      <w:pPr>
        <w:tabs>
          <w:tab w:val="num" w:pos="5760"/>
        </w:tabs>
        <w:ind w:left="5760" w:hanging="360"/>
      </w:pPr>
      <w:rPr>
        <w:rFonts w:ascii="Arial" w:hAnsi="Arial" w:hint="default"/>
      </w:rPr>
    </w:lvl>
    <w:lvl w:ilvl="8" w:tplc="DD28F464" w:tentative="1">
      <w:start w:val="1"/>
      <w:numFmt w:val="bullet"/>
      <w:lvlText w:val="•"/>
      <w:lvlJc w:val="left"/>
      <w:pPr>
        <w:tabs>
          <w:tab w:val="num" w:pos="6480"/>
        </w:tabs>
        <w:ind w:left="6480" w:hanging="360"/>
      </w:pPr>
      <w:rPr>
        <w:rFonts w:ascii="Arial" w:hAnsi="Arial" w:hint="default"/>
      </w:rPr>
    </w:lvl>
  </w:abstractNum>
  <w:num w:numId="1" w16cid:durableId="1974820793">
    <w:abstractNumId w:val="0"/>
  </w:num>
  <w:num w:numId="2" w16cid:durableId="1993749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211"/>
    <w:rsid w:val="0002466C"/>
    <w:rsid w:val="00044623"/>
    <w:rsid w:val="0006736E"/>
    <w:rsid w:val="000B048B"/>
    <w:rsid w:val="000B410B"/>
    <w:rsid w:val="000C5E1B"/>
    <w:rsid w:val="001A142F"/>
    <w:rsid w:val="001A33BC"/>
    <w:rsid w:val="001A3EC6"/>
    <w:rsid w:val="001A6D3E"/>
    <w:rsid w:val="00204BA9"/>
    <w:rsid w:val="002404D6"/>
    <w:rsid w:val="00272657"/>
    <w:rsid w:val="002773FB"/>
    <w:rsid w:val="002E4093"/>
    <w:rsid w:val="0033300C"/>
    <w:rsid w:val="00340DB5"/>
    <w:rsid w:val="00376FE3"/>
    <w:rsid w:val="003D2B73"/>
    <w:rsid w:val="003F649A"/>
    <w:rsid w:val="004A4A3F"/>
    <w:rsid w:val="004C60DF"/>
    <w:rsid w:val="004D6605"/>
    <w:rsid w:val="004E41FB"/>
    <w:rsid w:val="004E6177"/>
    <w:rsid w:val="00510D1D"/>
    <w:rsid w:val="005B7FA8"/>
    <w:rsid w:val="00616FAA"/>
    <w:rsid w:val="00685294"/>
    <w:rsid w:val="006F24E0"/>
    <w:rsid w:val="006F269A"/>
    <w:rsid w:val="00713C30"/>
    <w:rsid w:val="00746CED"/>
    <w:rsid w:val="0077153B"/>
    <w:rsid w:val="007D719E"/>
    <w:rsid w:val="007E5B01"/>
    <w:rsid w:val="00870211"/>
    <w:rsid w:val="008A1C4D"/>
    <w:rsid w:val="008D17B2"/>
    <w:rsid w:val="008D492F"/>
    <w:rsid w:val="00910AE4"/>
    <w:rsid w:val="009222C7"/>
    <w:rsid w:val="00950508"/>
    <w:rsid w:val="009858C7"/>
    <w:rsid w:val="00986304"/>
    <w:rsid w:val="0099636C"/>
    <w:rsid w:val="009D5A51"/>
    <w:rsid w:val="009E5846"/>
    <w:rsid w:val="009F0BEC"/>
    <w:rsid w:val="00A22F5E"/>
    <w:rsid w:val="00A75DAC"/>
    <w:rsid w:val="00AF1ED6"/>
    <w:rsid w:val="00B073F3"/>
    <w:rsid w:val="00B338A1"/>
    <w:rsid w:val="00B4592B"/>
    <w:rsid w:val="00B9519F"/>
    <w:rsid w:val="00C638F7"/>
    <w:rsid w:val="00C81712"/>
    <w:rsid w:val="00C829DD"/>
    <w:rsid w:val="00CA0696"/>
    <w:rsid w:val="00CA7D4C"/>
    <w:rsid w:val="00CD332A"/>
    <w:rsid w:val="00D02044"/>
    <w:rsid w:val="00D36794"/>
    <w:rsid w:val="00D4124E"/>
    <w:rsid w:val="00D51762"/>
    <w:rsid w:val="00D67FBD"/>
    <w:rsid w:val="00DC378F"/>
    <w:rsid w:val="00DD2887"/>
    <w:rsid w:val="00E107A1"/>
    <w:rsid w:val="00E974B6"/>
    <w:rsid w:val="00EE0C5D"/>
    <w:rsid w:val="00F5341C"/>
    <w:rsid w:val="00F70C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03B12"/>
  <w15:chartTrackingRefBased/>
  <w15:docId w15:val="{26871C92-3262-4A8A-8264-B81085F65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736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446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073F3"/>
    <w:pPr>
      <w:ind w:left="720"/>
      <w:contextualSpacing/>
    </w:pPr>
  </w:style>
  <w:style w:type="character" w:styleId="Hyperlink">
    <w:name w:val="Hyperlink"/>
    <w:basedOn w:val="Absatz-Standardschriftart"/>
    <w:uiPriority w:val="99"/>
    <w:unhideWhenUsed/>
    <w:rsid w:val="00B9519F"/>
    <w:rPr>
      <w:color w:val="0563C1" w:themeColor="hyperlink"/>
      <w:u w:val="single"/>
    </w:rPr>
  </w:style>
  <w:style w:type="paragraph" w:styleId="Sprechblasentext">
    <w:name w:val="Balloon Text"/>
    <w:basedOn w:val="Standard"/>
    <w:link w:val="SprechblasentextZchn"/>
    <w:uiPriority w:val="99"/>
    <w:semiHidden/>
    <w:unhideWhenUsed/>
    <w:rsid w:val="00F70C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70C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2458209">
      <w:bodyDiv w:val="1"/>
      <w:marLeft w:val="0"/>
      <w:marRight w:val="0"/>
      <w:marTop w:val="0"/>
      <w:marBottom w:val="0"/>
      <w:divBdr>
        <w:top w:val="none" w:sz="0" w:space="0" w:color="auto"/>
        <w:left w:val="none" w:sz="0" w:space="0" w:color="auto"/>
        <w:bottom w:val="none" w:sz="0" w:space="0" w:color="auto"/>
        <w:right w:val="none" w:sz="0" w:space="0" w:color="auto"/>
      </w:divBdr>
      <w:divsChild>
        <w:div w:id="570969371">
          <w:marLeft w:val="288"/>
          <w:marRight w:val="0"/>
          <w:marTop w:val="0"/>
          <w:marBottom w:val="0"/>
          <w:divBdr>
            <w:top w:val="none" w:sz="0" w:space="0" w:color="auto"/>
            <w:left w:val="none" w:sz="0" w:space="0" w:color="auto"/>
            <w:bottom w:val="none" w:sz="0" w:space="0" w:color="auto"/>
            <w:right w:val="none" w:sz="0" w:space="0" w:color="auto"/>
          </w:divBdr>
        </w:div>
      </w:divsChild>
    </w:div>
    <w:div w:id="686709355">
      <w:bodyDiv w:val="1"/>
      <w:marLeft w:val="0"/>
      <w:marRight w:val="0"/>
      <w:marTop w:val="0"/>
      <w:marBottom w:val="0"/>
      <w:divBdr>
        <w:top w:val="none" w:sz="0" w:space="0" w:color="auto"/>
        <w:left w:val="none" w:sz="0" w:space="0" w:color="auto"/>
        <w:bottom w:val="none" w:sz="0" w:space="0" w:color="auto"/>
        <w:right w:val="none" w:sz="0" w:space="0" w:color="auto"/>
      </w:divBdr>
    </w:div>
    <w:div w:id="86497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634</Words>
  <Characters>3997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34</cp:revision>
  <cp:lastPrinted>2025-08-02T16:10:00Z</cp:lastPrinted>
  <dcterms:created xsi:type="dcterms:W3CDTF">2023-01-02T10:35:00Z</dcterms:created>
  <dcterms:modified xsi:type="dcterms:W3CDTF">2025-09-22T15:10:00Z</dcterms:modified>
</cp:coreProperties>
</file>